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EB6" w:rsidRPr="00547917" w:rsidRDefault="00525EB6" w:rsidP="00481690">
      <w:pPr>
        <w:ind w:firstLineChars="100" w:firstLine="300"/>
        <w:rPr>
          <w:rFonts w:ascii="微软雅黑" w:eastAsia="微软雅黑" w:hAnsi="微软雅黑"/>
          <w:color w:val="282828"/>
          <w:sz w:val="30"/>
          <w:szCs w:val="30"/>
        </w:rPr>
      </w:pPr>
      <w:r w:rsidRPr="00547917">
        <w:rPr>
          <w:rFonts w:ascii="微软雅黑" w:eastAsia="微软雅黑" w:hAnsi="微软雅黑"/>
          <w:color w:val="282828"/>
          <w:sz w:val="30"/>
          <w:szCs w:val="30"/>
        </w:rPr>
        <w:t>2018</w:t>
      </w:r>
      <w:r w:rsidRPr="00547917">
        <w:rPr>
          <w:rFonts w:ascii="微软雅黑" w:eastAsia="微软雅黑" w:hAnsi="微软雅黑" w:hint="eastAsia"/>
          <w:color w:val="282828"/>
          <w:sz w:val="30"/>
          <w:szCs w:val="30"/>
        </w:rPr>
        <w:t>年中国矿业大学公开招聘专职辅导员公告</w:t>
      </w:r>
    </w:p>
    <w:p w:rsidR="00525EB6" w:rsidRPr="006E7B53" w:rsidRDefault="00525EB6" w:rsidP="006E7B53">
      <w:pPr>
        <w:spacing w:line="555" w:lineRule="exact"/>
        <w:ind w:firstLineChars="200" w:firstLine="640"/>
        <w:rPr>
          <w:rFonts w:ascii="宋体" w:cs="宋体"/>
          <w:color w:val="333333"/>
          <w:kern w:val="0"/>
          <w:szCs w:val="21"/>
        </w:rPr>
      </w:pPr>
      <w:r w:rsidRPr="006E7B53">
        <w:rPr>
          <w:rFonts w:ascii="仿宋" w:eastAsia="仿宋" w:hAnsi="仿宋" w:cs="宋体" w:hint="eastAsia"/>
          <w:color w:val="333333"/>
          <w:kern w:val="0"/>
          <w:sz w:val="32"/>
          <w:szCs w:val="32"/>
        </w:rPr>
        <w:t>根据学校工作需要，经研究，决定面向</w:t>
      </w:r>
      <w:r w:rsidRPr="006E7B53">
        <w:rPr>
          <w:rFonts w:ascii="仿宋" w:eastAsia="仿宋" w:hAnsi="仿宋" w:cs="宋体"/>
          <w:color w:val="333333"/>
          <w:kern w:val="0"/>
          <w:sz w:val="32"/>
          <w:szCs w:val="32"/>
        </w:rPr>
        <w:t>2018</w:t>
      </w:r>
      <w:r w:rsidRPr="006E7B53">
        <w:rPr>
          <w:rFonts w:ascii="仿宋" w:eastAsia="仿宋" w:hAnsi="仿宋" w:cs="宋体" w:hint="eastAsia"/>
          <w:color w:val="333333"/>
          <w:kern w:val="0"/>
          <w:sz w:val="32"/>
          <w:szCs w:val="32"/>
        </w:rPr>
        <w:t>届优秀毕业研究生公开招聘专职辅导员。现将有关事项公告如下：</w:t>
      </w:r>
    </w:p>
    <w:p w:rsidR="00525EB6" w:rsidRPr="006E7B53" w:rsidRDefault="00525EB6" w:rsidP="006E7B53">
      <w:pPr>
        <w:spacing w:line="555" w:lineRule="exact"/>
        <w:ind w:firstLineChars="200" w:firstLine="643"/>
        <w:outlineLvl w:val="0"/>
        <w:rPr>
          <w:rFonts w:ascii="宋体" w:cs="宋体"/>
          <w:color w:val="333333"/>
          <w:kern w:val="0"/>
          <w:szCs w:val="21"/>
        </w:rPr>
      </w:pPr>
      <w:r w:rsidRPr="006E7B53">
        <w:rPr>
          <w:rFonts w:ascii="仿宋" w:eastAsia="仿宋" w:hAnsi="仿宋" w:cs="宋体" w:hint="eastAsia"/>
          <w:b/>
          <w:color w:val="333333"/>
          <w:kern w:val="0"/>
          <w:sz w:val="32"/>
        </w:rPr>
        <w:t>一、招聘名额及岗位</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宋体" w:hint="eastAsia"/>
          <w:color w:val="333333"/>
          <w:kern w:val="0"/>
          <w:sz w:val="32"/>
          <w:szCs w:val="32"/>
        </w:rPr>
        <w:t>本次计划招聘专职辅导员共</w:t>
      </w:r>
      <w:r w:rsidRPr="006E7B53">
        <w:rPr>
          <w:rFonts w:ascii="仿宋" w:eastAsia="仿宋" w:hAnsi="仿宋" w:cs="宋体"/>
          <w:color w:val="333333"/>
          <w:kern w:val="0"/>
          <w:sz w:val="32"/>
          <w:szCs w:val="32"/>
        </w:rPr>
        <w:t>17</w:t>
      </w:r>
      <w:r w:rsidRPr="006E7B53">
        <w:rPr>
          <w:rFonts w:ascii="仿宋" w:eastAsia="仿宋" w:hAnsi="仿宋" w:cs="宋体" w:hint="eastAsia"/>
          <w:color w:val="333333"/>
          <w:kern w:val="0"/>
          <w:sz w:val="32"/>
          <w:szCs w:val="32"/>
        </w:rPr>
        <w:t>名，具体岗位分布如下表：</w:t>
      </w:r>
    </w:p>
    <w:tbl>
      <w:tblPr>
        <w:tblW w:w="0" w:type="auto"/>
        <w:jc w:val="center"/>
        <w:tblBorders>
          <w:top w:val="single" w:sz="6" w:space="0" w:color="000000"/>
          <w:left w:val="outset" w:sz="6" w:space="0" w:color="auto"/>
          <w:bottom w:val="single" w:sz="6" w:space="0" w:color="000000"/>
          <w:right w:val="outset" w:sz="6" w:space="0" w:color="auto"/>
          <w:insideH w:val="single" w:sz="6" w:space="0" w:color="000000"/>
          <w:insideV w:val="single" w:sz="6" w:space="0" w:color="000000"/>
        </w:tblBorders>
        <w:tblCellMar>
          <w:left w:w="105" w:type="dxa"/>
          <w:right w:w="105" w:type="dxa"/>
        </w:tblCellMar>
        <w:tblLook w:val="00A0"/>
      </w:tblPr>
      <w:tblGrid>
        <w:gridCol w:w="690"/>
        <w:gridCol w:w="2610"/>
        <w:gridCol w:w="1170"/>
        <w:gridCol w:w="3750"/>
      </w:tblGrid>
      <w:tr w:rsidR="00525EB6" w:rsidRPr="00C91009" w:rsidTr="006E7B53">
        <w:trPr>
          <w:jc w:val="center"/>
        </w:trPr>
        <w:tc>
          <w:tcPr>
            <w:tcW w:w="0" w:type="auto"/>
            <w:tcBorders>
              <w:left w:val="nil"/>
            </w:tcBorders>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hint="eastAsia"/>
                <w:color w:val="333333"/>
                <w:kern w:val="0"/>
                <w:sz w:val="24"/>
                <w:szCs w:val="24"/>
              </w:rPr>
              <w:t>序号</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hint="eastAsia"/>
                <w:color w:val="333333"/>
                <w:kern w:val="0"/>
                <w:sz w:val="24"/>
                <w:szCs w:val="24"/>
              </w:rPr>
              <w:t>学院（部）</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hint="eastAsia"/>
                <w:color w:val="333333"/>
                <w:kern w:val="0"/>
                <w:sz w:val="24"/>
                <w:szCs w:val="24"/>
              </w:rPr>
              <w:t>岗位数量</w:t>
            </w:r>
          </w:p>
        </w:tc>
        <w:tc>
          <w:tcPr>
            <w:tcW w:w="0" w:type="auto"/>
            <w:tcBorders>
              <w:right w:val="nil"/>
            </w:tcBorders>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hint="eastAsia"/>
                <w:color w:val="333333"/>
                <w:kern w:val="0"/>
                <w:sz w:val="24"/>
                <w:szCs w:val="24"/>
              </w:rPr>
              <w:t>备注</w:t>
            </w:r>
          </w:p>
        </w:tc>
      </w:tr>
      <w:tr w:rsidR="00525EB6" w:rsidRPr="00C91009" w:rsidTr="006E7B53">
        <w:trPr>
          <w:jc w:val="center"/>
        </w:trPr>
        <w:tc>
          <w:tcPr>
            <w:tcW w:w="0" w:type="auto"/>
            <w:tcBorders>
              <w:left w:val="nil"/>
            </w:tcBorders>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1</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hint="eastAsia"/>
                <w:color w:val="333333"/>
                <w:kern w:val="0"/>
                <w:sz w:val="24"/>
                <w:szCs w:val="24"/>
              </w:rPr>
              <w:t>能源、材料与物理学部</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2</w:t>
            </w:r>
          </w:p>
        </w:tc>
        <w:tc>
          <w:tcPr>
            <w:tcW w:w="0" w:type="auto"/>
            <w:tcBorders>
              <w:right w:val="nil"/>
            </w:tcBorders>
            <w:vAlign w:val="center"/>
          </w:tcPr>
          <w:p w:rsidR="00525EB6" w:rsidRPr="006E7B53" w:rsidRDefault="00525EB6" w:rsidP="006E7B53">
            <w:pPr>
              <w:widowControl/>
              <w:jc w:val="center"/>
              <w:rPr>
                <w:rFonts w:ascii="宋体" w:cs="宋体"/>
                <w:color w:val="333333"/>
                <w:kern w:val="0"/>
                <w:szCs w:val="21"/>
              </w:rPr>
            </w:pPr>
            <w:r w:rsidRPr="006E7B53">
              <w:rPr>
                <w:rFonts w:ascii="仿宋" w:eastAsia="仿宋" w:hAnsi="仿宋" w:cs="宋体"/>
                <w:color w:val="333333"/>
                <w:kern w:val="0"/>
                <w:sz w:val="24"/>
                <w:szCs w:val="24"/>
              </w:rPr>
              <w:t>1</w:t>
            </w:r>
            <w:r w:rsidRPr="006E7B53">
              <w:rPr>
                <w:rFonts w:ascii="仿宋" w:eastAsia="仿宋" w:hAnsi="仿宋" w:cs="宋体" w:hint="eastAsia"/>
                <w:color w:val="333333"/>
                <w:kern w:val="0"/>
                <w:sz w:val="24"/>
                <w:szCs w:val="24"/>
              </w:rPr>
              <w:t>名要求入住男生公寓，适宜男性</w:t>
            </w:r>
          </w:p>
          <w:p w:rsidR="00525EB6" w:rsidRPr="006E7B53" w:rsidRDefault="00525EB6" w:rsidP="006E7B53">
            <w:pPr>
              <w:widowControl/>
              <w:jc w:val="center"/>
              <w:rPr>
                <w:rFonts w:ascii="宋体" w:cs="宋体"/>
                <w:color w:val="333333"/>
                <w:kern w:val="0"/>
                <w:szCs w:val="21"/>
              </w:rPr>
            </w:pPr>
            <w:r w:rsidRPr="006E7B53">
              <w:rPr>
                <w:rFonts w:ascii="仿宋" w:eastAsia="仿宋" w:hAnsi="仿宋" w:cs="宋体"/>
                <w:color w:val="333333"/>
                <w:kern w:val="0"/>
                <w:sz w:val="24"/>
                <w:szCs w:val="24"/>
              </w:rPr>
              <w:t>1</w:t>
            </w:r>
            <w:r w:rsidRPr="006E7B53">
              <w:rPr>
                <w:rFonts w:ascii="仿宋" w:eastAsia="仿宋" w:hAnsi="仿宋" w:cs="宋体" w:hint="eastAsia"/>
                <w:color w:val="333333"/>
                <w:kern w:val="0"/>
                <w:sz w:val="24"/>
                <w:szCs w:val="24"/>
              </w:rPr>
              <w:t>名要求入住女生公寓，适宜女性</w:t>
            </w:r>
          </w:p>
        </w:tc>
      </w:tr>
      <w:tr w:rsidR="00525EB6" w:rsidRPr="00C91009" w:rsidTr="006E7B53">
        <w:trPr>
          <w:jc w:val="center"/>
        </w:trPr>
        <w:tc>
          <w:tcPr>
            <w:tcW w:w="0" w:type="auto"/>
            <w:tcBorders>
              <w:left w:val="nil"/>
            </w:tcBorders>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2</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hint="eastAsia"/>
                <w:color w:val="333333"/>
                <w:kern w:val="0"/>
                <w:sz w:val="24"/>
                <w:szCs w:val="24"/>
              </w:rPr>
              <w:t>矿业工程学院</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2</w:t>
            </w:r>
          </w:p>
        </w:tc>
        <w:tc>
          <w:tcPr>
            <w:tcW w:w="0" w:type="auto"/>
            <w:tcBorders>
              <w:right w:val="nil"/>
            </w:tcBorders>
            <w:vAlign w:val="center"/>
          </w:tcPr>
          <w:p w:rsidR="00525EB6" w:rsidRPr="006E7B53" w:rsidRDefault="00525EB6" w:rsidP="006E7B53">
            <w:pPr>
              <w:widowControl/>
              <w:spacing w:line="555" w:lineRule="exact"/>
              <w:jc w:val="left"/>
              <w:rPr>
                <w:rFonts w:ascii="宋体" w:cs="宋体"/>
                <w:color w:val="333333"/>
                <w:kern w:val="0"/>
                <w:szCs w:val="21"/>
              </w:rPr>
            </w:pPr>
            <w:r w:rsidRPr="006E7B53">
              <w:rPr>
                <w:rFonts w:ascii="仿宋" w:eastAsia="仿宋" w:hAnsi="仿宋" w:cs="宋体" w:hint="eastAsia"/>
                <w:color w:val="333333"/>
                <w:kern w:val="0"/>
                <w:sz w:val="24"/>
                <w:szCs w:val="24"/>
              </w:rPr>
              <w:t>要求入住男生公寓，适宜男性</w:t>
            </w:r>
          </w:p>
        </w:tc>
      </w:tr>
      <w:tr w:rsidR="00525EB6" w:rsidRPr="00C91009" w:rsidTr="006E7B53">
        <w:trPr>
          <w:jc w:val="center"/>
        </w:trPr>
        <w:tc>
          <w:tcPr>
            <w:tcW w:w="0" w:type="auto"/>
            <w:tcBorders>
              <w:left w:val="nil"/>
            </w:tcBorders>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3</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hint="eastAsia"/>
                <w:color w:val="333333"/>
                <w:kern w:val="0"/>
                <w:sz w:val="24"/>
                <w:szCs w:val="24"/>
              </w:rPr>
              <w:t>力学与土木工程学院</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1</w:t>
            </w:r>
          </w:p>
        </w:tc>
        <w:tc>
          <w:tcPr>
            <w:tcW w:w="0" w:type="auto"/>
            <w:tcBorders>
              <w:right w:val="nil"/>
            </w:tcBorders>
            <w:vAlign w:val="center"/>
          </w:tcPr>
          <w:p w:rsidR="00525EB6" w:rsidRPr="006E7B53" w:rsidRDefault="00525EB6" w:rsidP="006E7B53">
            <w:pPr>
              <w:widowControl/>
              <w:spacing w:line="555" w:lineRule="exact"/>
              <w:jc w:val="left"/>
              <w:rPr>
                <w:rFonts w:ascii="宋体" w:cs="宋体"/>
                <w:color w:val="333333"/>
                <w:kern w:val="0"/>
                <w:szCs w:val="21"/>
              </w:rPr>
            </w:pPr>
            <w:r w:rsidRPr="006E7B53">
              <w:rPr>
                <w:rFonts w:ascii="仿宋" w:eastAsia="仿宋" w:hAnsi="仿宋" w:cs="宋体" w:hint="eastAsia"/>
                <w:color w:val="333333"/>
                <w:kern w:val="0"/>
                <w:sz w:val="24"/>
                <w:szCs w:val="24"/>
              </w:rPr>
              <w:t>要求入住男生公寓，适宜男性</w:t>
            </w:r>
          </w:p>
        </w:tc>
      </w:tr>
      <w:tr w:rsidR="00525EB6" w:rsidRPr="00C91009" w:rsidTr="006E7B53">
        <w:trPr>
          <w:jc w:val="center"/>
        </w:trPr>
        <w:tc>
          <w:tcPr>
            <w:tcW w:w="0" w:type="auto"/>
            <w:tcBorders>
              <w:left w:val="nil"/>
            </w:tcBorders>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4</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hint="eastAsia"/>
                <w:color w:val="333333"/>
                <w:kern w:val="0"/>
                <w:sz w:val="24"/>
                <w:szCs w:val="24"/>
              </w:rPr>
              <w:t>机电工程学院</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1</w:t>
            </w:r>
          </w:p>
        </w:tc>
        <w:tc>
          <w:tcPr>
            <w:tcW w:w="0" w:type="auto"/>
            <w:tcBorders>
              <w:right w:val="nil"/>
            </w:tcBorders>
            <w:vAlign w:val="center"/>
          </w:tcPr>
          <w:p w:rsidR="00525EB6" w:rsidRPr="006E7B53" w:rsidRDefault="00525EB6" w:rsidP="006E7B53">
            <w:pPr>
              <w:widowControl/>
              <w:spacing w:line="555" w:lineRule="exact"/>
              <w:jc w:val="left"/>
              <w:rPr>
                <w:rFonts w:ascii="宋体" w:cs="宋体"/>
                <w:color w:val="333333"/>
                <w:kern w:val="0"/>
                <w:szCs w:val="21"/>
              </w:rPr>
            </w:pPr>
            <w:r w:rsidRPr="006E7B53">
              <w:rPr>
                <w:rFonts w:ascii="仿宋" w:eastAsia="仿宋" w:hAnsi="仿宋" w:cs="宋体" w:hint="eastAsia"/>
                <w:color w:val="333333"/>
                <w:kern w:val="0"/>
                <w:sz w:val="24"/>
                <w:szCs w:val="24"/>
              </w:rPr>
              <w:t>要求入住男生公寓，适宜男性</w:t>
            </w:r>
          </w:p>
        </w:tc>
      </w:tr>
      <w:tr w:rsidR="00525EB6" w:rsidRPr="00C91009" w:rsidTr="006E7B53">
        <w:trPr>
          <w:jc w:val="center"/>
        </w:trPr>
        <w:tc>
          <w:tcPr>
            <w:tcW w:w="0" w:type="auto"/>
            <w:tcBorders>
              <w:left w:val="nil"/>
            </w:tcBorders>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5</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hint="eastAsia"/>
                <w:color w:val="333333"/>
                <w:kern w:val="0"/>
                <w:sz w:val="24"/>
                <w:szCs w:val="24"/>
              </w:rPr>
              <w:t>信息与控制工程学院</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1</w:t>
            </w:r>
          </w:p>
        </w:tc>
        <w:tc>
          <w:tcPr>
            <w:tcW w:w="0" w:type="auto"/>
            <w:tcBorders>
              <w:right w:val="nil"/>
            </w:tcBorders>
            <w:vAlign w:val="center"/>
          </w:tcPr>
          <w:p w:rsidR="00525EB6" w:rsidRPr="006E7B53" w:rsidRDefault="00525EB6" w:rsidP="006E7B53">
            <w:pPr>
              <w:widowControl/>
              <w:spacing w:line="555" w:lineRule="exact"/>
              <w:jc w:val="left"/>
              <w:rPr>
                <w:rFonts w:ascii="宋体" w:cs="宋体"/>
                <w:color w:val="333333"/>
                <w:kern w:val="0"/>
                <w:szCs w:val="21"/>
              </w:rPr>
            </w:pPr>
            <w:r w:rsidRPr="006E7B53">
              <w:rPr>
                <w:rFonts w:ascii="仿宋" w:eastAsia="仿宋" w:hAnsi="仿宋" w:cs="宋体" w:hint="eastAsia"/>
                <w:color w:val="333333"/>
                <w:kern w:val="0"/>
                <w:sz w:val="24"/>
                <w:szCs w:val="24"/>
              </w:rPr>
              <w:t>要求入住男生公寓，适宜男性</w:t>
            </w:r>
          </w:p>
        </w:tc>
      </w:tr>
      <w:tr w:rsidR="00525EB6" w:rsidRPr="00C91009" w:rsidTr="006E7B53">
        <w:trPr>
          <w:jc w:val="center"/>
        </w:trPr>
        <w:tc>
          <w:tcPr>
            <w:tcW w:w="0" w:type="auto"/>
            <w:tcBorders>
              <w:left w:val="nil"/>
            </w:tcBorders>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6</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hint="eastAsia"/>
                <w:color w:val="333333"/>
                <w:kern w:val="0"/>
                <w:sz w:val="24"/>
                <w:szCs w:val="24"/>
              </w:rPr>
              <w:t>化工学院</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1</w:t>
            </w:r>
          </w:p>
        </w:tc>
        <w:tc>
          <w:tcPr>
            <w:tcW w:w="0" w:type="auto"/>
            <w:tcBorders>
              <w:right w:val="nil"/>
            </w:tcBorders>
            <w:vAlign w:val="center"/>
          </w:tcPr>
          <w:p w:rsidR="00525EB6" w:rsidRPr="006E7B53" w:rsidRDefault="00525EB6" w:rsidP="006E7B53">
            <w:pPr>
              <w:widowControl/>
              <w:spacing w:line="555" w:lineRule="exact"/>
              <w:jc w:val="left"/>
              <w:rPr>
                <w:rFonts w:ascii="宋体" w:cs="宋体"/>
                <w:color w:val="333333"/>
                <w:kern w:val="0"/>
                <w:szCs w:val="21"/>
              </w:rPr>
            </w:pPr>
            <w:r w:rsidRPr="006E7B53">
              <w:rPr>
                <w:rFonts w:ascii="仿宋" w:eastAsia="仿宋" w:hAnsi="仿宋" w:cs="宋体" w:hint="eastAsia"/>
                <w:color w:val="333333"/>
                <w:kern w:val="0"/>
                <w:sz w:val="24"/>
                <w:szCs w:val="24"/>
              </w:rPr>
              <w:t>要求入住男生公寓，适宜男性</w:t>
            </w:r>
          </w:p>
        </w:tc>
      </w:tr>
      <w:tr w:rsidR="00525EB6" w:rsidRPr="00C91009" w:rsidTr="006E7B53">
        <w:trPr>
          <w:jc w:val="center"/>
        </w:trPr>
        <w:tc>
          <w:tcPr>
            <w:tcW w:w="0" w:type="auto"/>
            <w:tcBorders>
              <w:left w:val="nil"/>
            </w:tcBorders>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7</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hint="eastAsia"/>
                <w:color w:val="333333"/>
                <w:kern w:val="0"/>
                <w:sz w:val="24"/>
                <w:szCs w:val="24"/>
              </w:rPr>
              <w:t>环境与测绘学院</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1</w:t>
            </w:r>
          </w:p>
        </w:tc>
        <w:tc>
          <w:tcPr>
            <w:tcW w:w="0" w:type="auto"/>
            <w:tcBorders>
              <w:right w:val="nil"/>
            </w:tcBorders>
            <w:vAlign w:val="center"/>
          </w:tcPr>
          <w:p w:rsidR="00525EB6" w:rsidRPr="006E7B53" w:rsidRDefault="00525EB6" w:rsidP="006E7B53">
            <w:pPr>
              <w:widowControl/>
              <w:spacing w:line="555" w:lineRule="exact"/>
              <w:jc w:val="left"/>
              <w:rPr>
                <w:rFonts w:ascii="宋体" w:cs="宋体"/>
                <w:color w:val="333333"/>
                <w:kern w:val="0"/>
                <w:szCs w:val="21"/>
              </w:rPr>
            </w:pPr>
            <w:r w:rsidRPr="006E7B53">
              <w:rPr>
                <w:rFonts w:ascii="仿宋" w:eastAsia="仿宋" w:hAnsi="仿宋" w:cs="宋体" w:hint="eastAsia"/>
                <w:color w:val="333333"/>
                <w:kern w:val="0"/>
                <w:sz w:val="24"/>
                <w:szCs w:val="24"/>
              </w:rPr>
              <w:t>要求入住女生公寓，适宜女性</w:t>
            </w:r>
          </w:p>
        </w:tc>
      </w:tr>
      <w:tr w:rsidR="00525EB6" w:rsidRPr="00C91009" w:rsidTr="006E7B53">
        <w:trPr>
          <w:jc w:val="center"/>
        </w:trPr>
        <w:tc>
          <w:tcPr>
            <w:tcW w:w="0" w:type="auto"/>
            <w:tcBorders>
              <w:left w:val="nil"/>
            </w:tcBorders>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8</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hint="eastAsia"/>
                <w:color w:val="333333"/>
                <w:kern w:val="0"/>
                <w:sz w:val="24"/>
                <w:szCs w:val="24"/>
              </w:rPr>
              <w:t>电气与动力工程学院</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2</w:t>
            </w:r>
          </w:p>
        </w:tc>
        <w:tc>
          <w:tcPr>
            <w:tcW w:w="0" w:type="auto"/>
            <w:tcBorders>
              <w:right w:val="nil"/>
            </w:tcBorders>
            <w:vAlign w:val="center"/>
          </w:tcPr>
          <w:p w:rsidR="00525EB6" w:rsidRPr="006E7B53" w:rsidRDefault="00525EB6" w:rsidP="006E7B53">
            <w:pPr>
              <w:widowControl/>
              <w:jc w:val="center"/>
              <w:rPr>
                <w:rFonts w:ascii="宋体" w:cs="宋体"/>
                <w:color w:val="333333"/>
                <w:kern w:val="0"/>
                <w:szCs w:val="21"/>
              </w:rPr>
            </w:pPr>
            <w:r w:rsidRPr="006E7B53">
              <w:rPr>
                <w:rFonts w:ascii="仿宋" w:eastAsia="仿宋" w:hAnsi="仿宋" w:cs="宋体"/>
                <w:color w:val="333333"/>
                <w:kern w:val="0"/>
                <w:sz w:val="24"/>
                <w:szCs w:val="24"/>
              </w:rPr>
              <w:t>1</w:t>
            </w:r>
            <w:r w:rsidRPr="006E7B53">
              <w:rPr>
                <w:rFonts w:ascii="仿宋" w:eastAsia="仿宋" w:hAnsi="仿宋" w:cs="宋体" w:hint="eastAsia"/>
                <w:color w:val="333333"/>
                <w:kern w:val="0"/>
                <w:sz w:val="24"/>
                <w:szCs w:val="24"/>
              </w:rPr>
              <w:t>名要求入住男生公寓，适宜男性</w:t>
            </w:r>
          </w:p>
          <w:p w:rsidR="00525EB6" w:rsidRPr="006E7B53" w:rsidRDefault="00525EB6" w:rsidP="006E7B53">
            <w:pPr>
              <w:widowControl/>
              <w:jc w:val="center"/>
              <w:rPr>
                <w:rFonts w:ascii="宋体" w:cs="宋体"/>
                <w:color w:val="333333"/>
                <w:kern w:val="0"/>
                <w:szCs w:val="21"/>
              </w:rPr>
            </w:pPr>
            <w:r w:rsidRPr="006E7B53">
              <w:rPr>
                <w:rFonts w:ascii="仿宋" w:eastAsia="仿宋" w:hAnsi="仿宋" w:cs="宋体"/>
                <w:color w:val="333333"/>
                <w:kern w:val="0"/>
                <w:sz w:val="24"/>
                <w:szCs w:val="24"/>
              </w:rPr>
              <w:t>1</w:t>
            </w:r>
            <w:r w:rsidRPr="006E7B53">
              <w:rPr>
                <w:rFonts w:ascii="仿宋" w:eastAsia="仿宋" w:hAnsi="仿宋" w:cs="宋体" w:hint="eastAsia"/>
                <w:color w:val="333333"/>
                <w:kern w:val="0"/>
                <w:sz w:val="24"/>
                <w:szCs w:val="24"/>
              </w:rPr>
              <w:t>名要求入住女生公寓，适宜女性</w:t>
            </w:r>
          </w:p>
        </w:tc>
      </w:tr>
      <w:tr w:rsidR="00525EB6" w:rsidRPr="00C91009" w:rsidTr="006E7B53">
        <w:trPr>
          <w:jc w:val="center"/>
        </w:trPr>
        <w:tc>
          <w:tcPr>
            <w:tcW w:w="0" w:type="auto"/>
            <w:tcBorders>
              <w:left w:val="nil"/>
            </w:tcBorders>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9</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hint="eastAsia"/>
                <w:color w:val="333333"/>
                <w:kern w:val="0"/>
                <w:sz w:val="24"/>
                <w:szCs w:val="24"/>
              </w:rPr>
              <w:t>计算机科学与技术学院</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2</w:t>
            </w:r>
          </w:p>
        </w:tc>
        <w:tc>
          <w:tcPr>
            <w:tcW w:w="0" w:type="auto"/>
            <w:tcBorders>
              <w:right w:val="nil"/>
            </w:tcBorders>
            <w:vAlign w:val="center"/>
          </w:tcPr>
          <w:p w:rsidR="00525EB6" w:rsidRPr="006E7B53" w:rsidRDefault="00525EB6" w:rsidP="006E7B53">
            <w:pPr>
              <w:widowControl/>
              <w:jc w:val="center"/>
              <w:rPr>
                <w:rFonts w:ascii="宋体" w:cs="宋体"/>
                <w:color w:val="333333"/>
                <w:kern w:val="0"/>
                <w:szCs w:val="21"/>
              </w:rPr>
            </w:pPr>
            <w:r w:rsidRPr="006E7B53">
              <w:rPr>
                <w:rFonts w:ascii="仿宋" w:eastAsia="仿宋" w:hAnsi="仿宋" w:cs="宋体"/>
                <w:color w:val="333333"/>
                <w:kern w:val="0"/>
                <w:sz w:val="24"/>
                <w:szCs w:val="24"/>
              </w:rPr>
              <w:t>1</w:t>
            </w:r>
            <w:r w:rsidRPr="006E7B53">
              <w:rPr>
                <w:rFonts w:ascii="仿宋" w:eastAsia="仿宋" w:hAnsi="仿宋" w:cs="宋体" w:hint="eastAsia"/>
                <w:color w:val="333333"/>
                <w:kern w:val="0"/>
                <w:sz w:val="24"/>
                <w:szCs w:val="24"/>
              </w:rPr>
              <w:t>名要求入住男生公寓，适宜男性</w:t>
            </w:r>
          </w:p>
          <w:p w:rsidR="00525EB6" w:rsidRPr="006E7B53" w:rsidRDefault="00525EB6" w:rsidP="006E7B53">
            <w:pPr>
              <w:widowControl/>
              <w:jc w:val="center"/>
              <w:rPr>
                <w:rFonts w:ascii="宋体" w:cs="宋体"/>
                <w:color w:val="333333"/>
                <w:kern w:val="0"/>
                <w:szCs w:val="21"/>
              </w:rPr>
            </w:pPr>
            <w:r w:rsidRPr="006E7B53">
              <w:rPr>
                <w:rFonts w:ascii="仿宋" w:eastAsia="仿宋" w:hAnsi="仿宋" w:cs="宋体"/>
                <w:color w:val="333333"/>
                <w:kern w:val="0"/>
                <w:sz w:val="24"/>
                <w:szCs w:val="24"/>
              </w:rPr>
              <w:t>1</w:t>
            </w:r>
            <w:r w:rsidRPr="006E7B53">
              <w:rPr>
                <w:rFonts w:ascii="仿宋" w:eastAsia="仿宋" w:hAnsi="仿宋" w:cs="宋体" w:hint="eastAsia"/>
                <w:color w:val="333333"/>
                <w:kern w:val="0"/>
                <w:sz w:val="24"/>
                <w:szCs w:val="24"/>
              </w:rPr>
              <w:t>名要求入住女生公寓，适宜女性</w:t>
            </w:r>
          </w:p>
        </w:tc>
      </w:tr>
      <w:tr w:rsidR="00525EB6" w:rsidRPr="00C91009" w:rsidTr="006E7B53">
        <w:trPr>
          <w:jc w:val="center"/>
        </w:trPr>
        <w:tc>
          <w:tcPr>
            <w:tcW w:w="0" w:type="auto"/>
            <w:tcBorders>
              <w:left w:val="nil"/>
            </w:tcBorders>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10</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hint="eastAsia"/>
                <w:color w:val="333333"/>
                <w:kern w:val="0"/>
                <w:sz w:val="24"/>
                <w:szCs w:val="24"/>
              </w:rPr>
              <w:t>管理学院</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1</w:t>
            </w:r>
          </w:p>
        </w:tc>
        <w:tc>
          <w:tcPr>
            <w:tcW w:w="0" w:type="auto"/>
            <w:tcBorders>
              <w:right w:val="nil"/>
            </w:tcBorders>
            <w:vAlign w:val="center"/>
          </w:tcPr>
          <w:p w:rsidR="00525EB6" w:rsidRPr="006E7B53" w:rsidRDefault="00525EB6" w:rsidP="006E7B53">
            <w:pPr>
              <w:widowControl/>
              <w:spacing w:line="555" w:lineRule="exact"/>
              <w:jc w:val="left"/>
              <w:rPr>
                <w:rFonts w:ascii="宋体" w:cs="宋体"/>
                <w:color w:val="333333"/>
                <w:kern w:val="0"/>
                <w:szCs w:val="21"/>
              </w:rPr>
            </w:pPr>
            <w:r w:rsidRPr="006E7B53">
              <w:rPr>
                <w:rFonts w:ascii="仿宋" w:eastAsia="仿宋" w:hAnsi="仿宋" w:cs="宋体" w:hint="eastAsia"/>
                <w:color w:val="333333"/>
                <w:kern w:val="0"/>
                <w:sz w:val="24"/>
                <w:szCs w:val="24"/>
              </w:rPr>
              <w:t>要求入住女生公寓，适宜女性</w:t>
            </w:r>
          </w:p>
        </w:tc>
      </w:tr>
      <w:tr w:rsidR="00525EB6" w:rsidRPr="00C91009" w:rsidTr="006E7B53">
        <w:trPr>
          <w:jc w:val="center"/>
        </w:trPr>
        <w:tc>
          <w:tcPr>
            <w:tcW w:w="0" w:type="auto"/>
            <w:tcBorders>
              <w:left w:val="nil"/>
            </w:tcBorders>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11</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hint="eastAsia"/>
                <w:color w:val="333333"/>
                <w:kern w:val="0"/>
                <w:sz w:val="24"/>
                <w:szCs w:val="24"/>
              </w:rPr>
              <w:t>建筑与设计学院</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1</w:t>
            </w:r>
          </w:p>
        </w:tc>
        <w:tc>
          <w:tcPr>
            <w:tcW w:w="0" w:type="auto"/>
            <w:tcBorders>
              <w:right w:val="nil"/>
            </w:tcBorders>
            <w:vAlign w:val="center"/>
          </w:tcPr>
          <w:p w:rsidR="00525EB6" w:rsidRPr="006E7B53" w:rsidRDefault="00525EB6" w:rsidP="006E7B53">
            <w:pPr>
              <w:widowControl/>
              <w:spacing w:line="555" w:lineRule="exact"/>
              <w:jc w:val="left"/>
              <w:rPr>
                <w:rFonts w:ascii="宋体" w:cs="宋体"/>
                <w:color w:val="333333"/>
                <w:kern w:val="0"/>
                <w:szCs w:val="21"/>
              </w:rPr>
            </w:pPr>
            <w:r w:rsidRPr="006E7B53">
              <w:rPr>
                <w:rFonts w:ascii="仿宋" w:eastAsia="仿宋" w:hAnsi="仿宋" w:cs="宋体" w:hint="eastAsia"/>
                <w:color w:val="333333"/>
                <w:kern w:val="0"/>
                <w:sz w:val="24"/>
                <w:szCs w:val="24"/>
              </w:rPr>
              <w:t>要求入住女生公寓，适宜女性</w:t>
            </w:r>
          </w:p>
        </w:tc>
      </w:tr>
      <w:tr w:rsidR="00525EB6" w:rsidRPr="00C91009" w:rsidTr="006E7B53">
        <w:trPr>
          <w:jc w:val="center"/>
        </w:trPr>
        <w:tc>
          <w:tcPr>
            <w:tcW w:w="0" w:type="auto"/>
            <w:tcBorders>
              <w:left w:val="nil"/>
            </w:tcBorders>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12</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hint="eastAsia"/>
                <w:color w:val="333333"/>
                <w:kern w:val="0"/>
                <w:sz w:val="24"/>
                <w:szCs w:val="24"/>
              </w:rPr>
              <w:t>职业与继续教育部</w:t>
            </w:r>
          </w:p>
        </w:tc>
        <w:tc>
          <w:tcPr>
            <w:tcW w:w="0" w:type="auto"/>
            <w:vAlign w:val="center"/>
          </w:tcPr>
          <w:p w:rsidR="00525EB6" w:rsidRPr="006E7B53" w:rsidRDefault="00525EB6" w:rsidP="006E7B53">
            <w:pPr>
              <w:widowControl/>
              <w:spacing w:line="555" w:lineRule="exact"/>
              <w:jc w:val="center"/>
              <w:rPr>
                <w:rFonts w:ascii="宋体" w:cs="宋体"/>
                <w:color w:val="333333"/>
                <w:kern w:val="0"/>
                <w:szCs w:val="21"/>
              </w:rPr>
            </w:pPr>
            <w:r w:rsidRPr="006E7B53">
              <w:rPr>
                <w:rFonts w:ascii="仿宋" w:eastAsia="仿宋" w:hAnsi="仿宋" w:cs="宋体"/>
                <w:color w:val="333333"/>
                <w:kern w:val="0"/>
                <w:sz w:val="24"/>
                <w:szCs w:val="24"/>
              </w:rPr>
              <w:t>2</w:t>
            </w:r>
          </w:p>
        </w:tc>
        <w:tc>
          <w:tcPr>
            <w:tcW w:w="0" w:type="auto"/>
            <w:tcBorders>
              <w:right w:val="nil"/>
            </w:tcBorders>
            <w:vAlign w:val="center"/>
          </w:tcPr>
          <w:p w:rsidR="00525EB6" w:rsidRPr="006E7B53" w:rsidRDefault="00525EB6" w:rsidP="006E7B53">
            <w:pPr>
              <w:widowControl/>
              <w:spacing w:line="555" w:lineRule="exact"/>
              <w:jc w:val="left"/>
              <w:rPr>
                <w:rFonts w:ascii="宋体" w:cs="宋体"/>
                <w:color w:val="333333"/>
                <w:kern w:val="0"/>
                <w:szCs w:val="21"/>
              </w:rPr>
            </w:pPr>
            <w:r w:rsidRPr="006E7B53">
              <w:rPr>
                <w:rFonts w:ascii="仿宋" w:eastAsia="仿宋" w:hAnsi="仿宋" w:cs="宋体" w:hint="eastAsia"/>
                <w:color w:val="333333"/>
                <w:kern w:val="0"/>
                <w:sz w:val="24"/>
                <w:szCs w:val="24"/>
              </w:rPr>
              <w:t>要求入住男生公寓，适宜男性</w:t>
            </w:r>
          </w:p>
        </w:tc>
      </w:tr>
    </w:tbl>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宋体" w:hint="eastAsia"/>
          <w:color w:val="333333"/>
          <w:kern w:val="0"/>
          <w:sz w:val="32"/>
          <w:szCs w:val="32"/>
        </w:rPr>
        <w:t>本次招聘的</w:t>
      </w:r>
      <w:r w:rsidRPr="006E7B53">
        <w:rPr>
          <w:rFonts w:ascii="仿宋" w:eastAsia="仿宋" w:hAnsi="仿宋" w:cs="宋体"/>
          <w:color w:val="333333"/>
          <w:kern w:val="0"/>
          <w:sz w:val="32"/>
          <w:szCs w:val="32"/>
        </w:rPr>
        <w:t>17</w:t>
      </w:r>
      <w:r w:rsidRPr="006E7B53">
        <w:rPr>
          <w:rFonts w:ascii="仿宋" w:eastAsia="仿宋" w:hAnsi="仿宋" w:cs="宋体" w:hint="eastAsia"/>
          <w:color w:val="333333"/>
          <w:kern w:val="0"/>
          <w:sz w:val="32"/>
          <w:szCs w:val="32"/>
        </w:rPr>
        <w:t>名专职辅导员中，面向校内专职辅导员后备人选先行确定聘用</w:t>
      </w:r>
      <w:r w:rsidRPr="006E7B53">
        <w:rPr>
          <w:rFonts w:ascii="仿宋" w:eastAsia="仿宋" w:hAnsi="仿宋" w:cs="宋体"/>
          <w:color w:val="333333"/>
          <w:kern w:val="0"/>
          <w:sz w:val="32"/>
          <w:szCs w:val="32"/>
        </w:rPr>
        <w:t>2</w:t>
      </w:r>
      <w:r w:rsidRPr="006E7B53">
        <w:rPr>
          <w:rFonts w:ascii="仿宋" w:eastAsia="仿宋" w:hAnsi="仿宋" w:cs="宋体" w:hint="eastAsia"/>
          <w:color w:val="333333"/>
          <w:kern w:val="0"/>
          <w:sz w:val="32"/>
          <w:szCs w:val="32"/>
        </w:rPr>
        <w:t>名。</w:t>
      </w:r>
    </w:p>
    <w:p w:rsidR="00525EB6" w:rsidRPr="006E7B53" w:rsidRDefault="00525EB6" w:rsidP="006E7B53">
      <w:pPr>
        <w:spacing w:line="555" w:lineRule="exact"/>
        <w:ind w:firstLineChars="200" w:firstLine="643"/>
        <w:outlineLvl w:val="0"/>
        <w:rPr>
          <w:rFonts w:ascii="宋体" w:cs="宋体"/>
          <w:color w:val="333333"/>
          <w:kern w:val="0"/>
          <w:szCs w:val="21"/>
        </w:rPr>
      </w:pPr>
      <w:r w:rsidRPr="006E7B53">
        <w:rPr>
          <w:rFonts w:ascii="仿宋" w:eastAsia="仿宋" w:hAnsi="仿宋" w:cs="宋体" w:hint="eastAsia"/>
          <w:b/>
          <w:color w:val="333333"/>
          <w:kern w:val="0"/>
          <w:sz w:val="32"/>
        </w:rPr>
        <w:t>二、招聘条件</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color w:val="333333"/>
          <w:kern w:val="0"/>
          <w:sz w:val="32"/>
          <w:szCs w:val="32"/>
        </w:rPr>
        <w:t>1.</w:t>
      </w:r>
      <w:r w:rsidRPr="006E7B53">
        <w:rPr>
          <w:rFonts w:ascii="仿宋" w:eastAsia="仿宋" w:hAnsi="仿宋" w:cs="Tahoma" w:hint="eastAsia"/>
          <w:color w:val="333333"/>
          <w:kern w:val="0"/>
          <w:sz w:val="32"/>
          <w:szCs w:val="32"/>
        </w:rPr>
        <w:t>中共党员，</w:t>
      </w:r>
      <w:r w:rsidRPr="006E7B53">
        <w:rPr>
          <w:rFonts w:ascii="仿宋" w:eastAsia="仿宋" w:hAnsi="仿宋" w:cs="Tahoma"/>
          <w:color w:val="333333"/>
          <w:kern w:val="0"/>
          <w:sz w:val="32"/>
          <w:szCs w:val="32"/>
        </w:rPr>
        <w:t>2</w:t>
      </w:r>
      <w:r w:rsidRPr="006E7B53">
        <w:rPr>
          <w:rFonts w:ascii="仿宋" w:eastAsia="仿宋" w:hAnsi="仿宋" w:cs="Tahoma" w:hint="eastAsia"/>
          <w:color w:val="333333"/>
          <w:kern w:val="0"/>
          <w:sz w:val="32"/>
          <w:szCs w:val="32"/>
        </w:rPr>
        <w:t>年及以上党龄。热爱辅导员工作，具有较高的思想政治觉悟和政策理论水平，具有良好的道德品质、强烈的事业心和责任感，组织协调能力和语言文字表达能力较强。</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color w:val="333333"/>
          <w:kern w:val="0"/>
          <w:sz w:val="32"/>
          <w:szCs w:val="32"/>
        </w:rPr>
        <w:t>2.</w:t>
      </w:r>
      <w:r w:rsidRPr="006E7B53">
        <w:rPr>
          <w:rFonts w:ascii="仿宋" w:eastAsia="仿宋" w:hAnsi="仿宋" w:cs="Tahoma" w:hint="eastAsia"/>
          <w:color w:val="333333"/>
          <w:kern w:val="0"/>
          <w:sz w:val="32"/>
          <w:szCs w:val="32"/>
        </w:rPr>
        <w:t>全日制应届毕业生，具有研究生学历及硕士以上学位，本科就读高校为全国重点大学，研究生就读高校为全国重点大学或国外知名大学。</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color w:val="333333"/>
          <w:kern w:val="0"/>
          <w:sz w:val="32"/>
          <w:szCs w:val="32"/>
        </w:rPr>
        <w:t>3.</w:t>
      </w:r>
      <w:r w:rsidRPr="006E7B53">
        <w:rPr>
          <w:rFonts w:ascii="仿宋" w:eastAsia="仿宋" w:hAnsi="仿宋" w:cs="Tahoma" w:hint="eastAsia"/>
          <w:color w:val="333333"/>
          <w:kern w:val="0"/>
          <w:sz w:val="32"/>
          <w:szCs w:val="32"/>
        </w:rPr>
        <w:t>在大学本科或研究生学习期间担任过主要学生干部，品学兼优，获得过校级及以上奖励或荣誉称号。</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color w:val="333333"/>
          <w:kern w:val="0"/>
          <w:sz w:val="32"/>
          <w:szCs w:val="32"/>
        </w:rPr>
        <w:t>4.</w:t>
      </w:r>
      <w:r w:rsidRPr="006E7B53">
        <w:rPr>
          <w:rFonts w:ascii="仿宋" w:eastAsia="仿宋" w:hAnsi="仿宋" w:cs="Tahoma" w:hint="eastAsia"/>
          <w:color w:val="333333"/>
          <w:kern w:val="0"/>
          <w:sz w:val="32"/>
          <w:szCs w:val="32"/>
        </w:rPr>
        <w:t>具有较强的计算机操作和应用能力，具有大学英语四级合格及以上英语水平。</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color w:val="333333"/>
          <w:kern w:val="0"/>
          <w:sz w:val="32"/>
          <w:szCs w:val="32"/>
        </w:rPr>
        <w:t>5.</w:t>
      </w:r>
      <w:r w:rsidRPr="006E7B53">
        <w:rPr>
          <w:rFonts w:ascii="仿宋" w:eastAsia="仿宋" w:hAnsi="仿宋" w:cs="Tahoma" w:hint="eastAsia"/>
          <w:color w:val="333333"/>
          <w:kern w:val="0"/>
          <w:sz w:val="32"/>
          <w:szCs w:val="32"/>
        </w:rPr>
        <w:t>硕士研究生年龄不超过</w:t>
      </w:r>
      <w:r w:rsidRPr="006E7B53">
        <w:rPr>
          <w:rFonts w:ascii="仿宋" w:eastAsia="仿宋" w:hAnsi="仿宋" w:cs="Tahoma"/>
          <w:color w:val="333333"/>
          <w:kern w:val="0"/>
          <w:sz w:val="32"/>
          <w:szCs w:val="32"/>
        </w:rPr>
        <w:t>27</w:t>
      </w:r>
      <w:r w:rsidRPr="006E7B53">
        <w:rPr>
          <w:rFonts w:ascii="仿宋" w:eastAsia="仿宋" w:hAnsi="仿宋" w:cs="Tahoma" w:hint="eastAsia"/>
          <w:color w:val="333333"/>
          <w:kern w:val="0"/>
          <w:sz w:val="32"/>
          <w:szCs w:val="32"/>
        </w:rPr>
        <w:t>周岁（</w:t>
      </w:r>
      <w:smartTag w:uri="urn:schemas-microsoft-com:office:smarttags" w:element="chsdate">
        <w:smartTagPr>
          <w:attr w:name="IsROCDate" w:val="False"/>
          <w:attr w:name="IsLunarDate" w:val="False"/>
          <w:attr w:name="Day" w:val="1"/>
          <w:attr w:name="Month" w:val="7"/>
          <w:attr w:name="Year" w:val="1991"/>
        </w:smartTagPr>
        <w:r w:rsidRPr="006E7B53">
          <w:rPr>
            <w:rFonts w:ascii="仿宋" w:eastAsia="仿宋" w:hAnsi="仿宋" w:cs="Tahoma"/>
            <w:color w:val="333333"/>
            <w:kern w:val="0"/>
            <w:sz w:val="32"/>
            <w:szCs w:val="32"/>
          </w:rPr>
          <w:t>1991</w:t>
        </w:r>
        <w:r w:rsidRPr="006E7B53">
          <w:rPr>
            <w:rFonts w:ascii="仿宋" w:eastAsia="仿宋" w:hAnsi="仿宋" w:cs="Tahoma" w:hint="eastAsia"/>
            <w:color w:val="333333"/>
            <w:kern w:val="0"/>
            <w:sz w:val="32"/>
            <w:szCs w:val="32"/>
          </w:rPr>
          <w:t>年</w:t>
        </w:r>
        <w:r w:rsidRPr="006E7B53">
          <w:rPr>
            <w:rFonts w:ascii="仿宋" w:eastAsia="仿宋" w:hAnsi="仿宋" w:cs="Tahoma"/>
            <w:color w:val="333333"/>
            <w:kern w:val="0"/>
            <w:sz w:val="32"/>
            <w:szCs w:val="32"/>
          </w:rPr>
          <w:t>7</w:t>
        </w:r>
        <w:r w:rsidRPr="006E7B53">
          <w:rPr>
            <w:rFonts w:ascii="仿宋" w:eastAsia="仿宋" w:hAnsi="仿宋" w:cs="Tahoma" w:hint="eastAsia"/>
            <w:color w:val="333333"/>
            <w:kern w:val="0"/>
            <w:sz w:val="32"/>
            <w:szCs w:val="32"/>
          </w:rPr>
          <w:t>月</w:t>
        </w:r>
        <w:r w:rsidRPr="006E7B53">
          <w:rPr>
            <w:rFonts w:ascii="仿宋" w:eastAsia="仿宋" w:hAnsi="仿宋" w:cs="Tahoma"/>
            <w:color w:val="333333"/>
            <w:kern w:val="0"/>
            <w:sz w:val="32"/>
            <w:szCs w:val="32"/>
          </w:rPr>
          <w:t>1</w:t>
        </w:r>
        <w:r w:rsidRPr="006E7B53">
          <w:rPr>
            <w:rFonts w:ascii="仿宋" w:eastAsia="仿宋" w:hAnsi="仿宋" w:cs="Tahoma" w:hint="eastAsia"/>
            <w:color w:val="333333"/>
            <w:kern w:val="0"/>
            <w:sz w:val="32"/>
            <w:szCs w:val="32"/>
          </w:rPr>
          <w:t>日</w:t>
        </w:r>
      </w:smartTag>
      <w:r w:rsidRPr="006E7B53">
        <w:rPr>
          <w:rFonts w:ascii="仿宋" w:eastAsia="仿宋" w:hAnsi="仿宋" w:cs="Tahoma" w:hint="eastAsia"/>
          <w:color w:val="333333"/>
          <w:kern w:val="0"/>
          <w:sz w:val="32"/>
          <w:szCs w:val="32"/>
        </w:rPr>
        <w:t>之后出生），博士研究生年龄一般不超过</w:t>
      </w:r>
      <w:r w:rsidRPr="006E7B53">
        <w:rPr>
          <w:rFonts w:ascii="仿宋" w:eastAsia="仿宋" w:hAnsi="仿宋" w:cs="Tahoma"/>
          <w:color w:val="333333"/>
          <w:kern w:val="0"/>
          <w:sz w:val="32"/>
          <w:szCs w:val="32"/>
        </w:rPr>
        <w:t>30</w:t>
      </w:r>
      <w:r w:rsidRPr="006E7B53">
        <w:rPr>
          <w:rFonts w:ascii="仿宋" w:eastAsia="仿宋" w:hAnsi="仿宋" w:cs="Tahoma" w:hint="eastAsia"/>
          <w:color w:val="333333"/>
          <w:kern w:val="0"/>
          <w:sz w:val="32"/>
          <w:szCs w:val="32"/>
        </w:rPr>
        <w:t>周岁（</w:t>
      </w:r>
      <w:smartTag w:uri="urn:schemas-microsoft-com:office:smarttags" w:element="chsdate">
        <w:smartTagPr>
          <w:attr w:name="IsROCDate" w:val="False"/>
          <w:attr w:name="IsLunarDate" w:val="False"/>
          <w:attr w:name="Day" w:val="1"/>
          <w:attr w:name="Month" w:val="7"/>
          <w:attr w:name="Year" w:val="1988"/>
        </w:smartTagPr>
        <w:r w:rsidRPr="006E7B53">
          <w:rPr>
            <w:rFonts w:ascii="仿宋" w:eastAsia="仿宋" w:hAnsi="仿宋" w:cs="Tahoma"/>
            <w:color w:val="333333"/>
            <w:kern w:val="0"/>
            <w:sz w:val="32"/>
            <w:szCs w:val="32"/>
          </w:rPr>
          <w:t>1988</w:t>
        </w:r>
        <w:r w:rsidRPr="006E7B53">
          <w:rPr>
            <w:rFonts w:ascii="仿宋" w:eastAsia="仿宋" w:hAnsi="仿宋" w:cs="Tahoma" w:hint="eastAsia"/>
            <w:color w:val="333333"/>
            <w:kern w:val="0"/>
            <w:sz w:val="32"/>
            <w:szCs w:val="32"/>
          </w:rPr>
          <w:t>年</w:t>
        </w:r>
        <w:r w:rsidRPr="006E7B53">
          <w:rPr>
            <w:rFonts w:ascii="仿宋" w:eastAsia="仿宋" w:hAnsi="仿宋" w:cs="Tahoma"/>
            <w:color w:val="333333"/>
            <w:kern w:val="0"/>
            <w:sz w:val="32"/>
            <w:szCs w:val="32"/>
          </w:rPr>
          <w:t>7</w:t>
        </w:r>
        <w:r w:rsidRPr="006E7B53">
          <w:rPr>
            <w:rFonts w:ascii="仿宋" w:eastAsia="仿宋" w:hAnsi="仿宋" w:cs="Tahoma" w:hint="eastAsia"/>
            <w:color w:val="333333"/>
            <w:kern w:val="0"/>
            <w:sz w:val="32"/>
            <w:szCs w:val="32"/>
          </w:rPr>
          <w:t>月</w:t>
        </w:r>
        <w:r w:rsidRPr="006E7B53">
          <w:rPr>
            <w:rFonts w:ascii="仿宋" w:eastAsia="仿宋" w:hAnsi="仿宋" w:cs="Tahoma"/>
            <w:color w:val="333333"/>
            <w:kern w:val="0"/>
            <w:sz w:val="32"/>
            <w:szCs w:val="32"/>
          </w:rPr>
          <w:t>1</w:t>
        </w:r>
        <w:r w:rsidRPr="006E7B53">
          <w:rPr>
            <w:rFonts w:ascii="仿宋" w:eastAsia="仿宋" w:hAnsi="仿宋" w:cs="Tahoma" w:hint="eastAsia"/>
            <w:color w:val="333333"/>
            <w:kern w:val="0"/>
            <w:sz w:val="32"/>
            <w:szCs w:val="32"/>
          </w:rPr>
          <w:t>日</w:t>
        </w:r>
      </w:smartTag>
      <w:r w:rsidRPr="006E7B53">
        <w:rPr>
          <w:rFonts w:ascii="仿宋" w:eastAsia="仿宋" w:hAnsi="仿宋" w:cs="Tahoma" w:hint="eastAsia"/>
          <w:color w:val="333333"/>
          <w:kern w:val="0"/>
          <w:sz w:val="32"/>
          <w:szCs w:val="32"/>
        </w:rPr>
        <w:t>之后出生）；大学期间应征入伍及参加过研究生支教团、西部志愿者等国家基层服务项目的应届毕业生年龄可根据入伍或服务时间相应顺延。</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color w:val="333333"/>
          <w:kern w:val="0"/>
          <w:sz w:val="32"/>
          <w:szCs w:val="32"/>
        </w:rPr>
        <w:t>6.</w:t>
      </w:r>
      <w:r w:rsidRPr="006E7B53">
        <w:rPr>
          <w:rFonts w:ascii="仿宋" w:eastAsia="仿宋" w:hAnsi="仿宋" w:cs="Tahoma" w:hint="eastAsia"/>
          <w:color w:val="333333"/>
          <w:kern w:val="0"/>
          <w:sz w:val="32"/>
          <w:szCs w:val="32"/>
        </w:rPr>
        <w:t>身体健康，五官端正，心理素质良好。</w:t>
      </w:r>
    </w:p>
    <w:p w:rsidR="00525EB6" w:rsidRPr="006E7B53" w:rsidRDefault="00525EB6" w:rsidP="006E7B53">
      <w:pPr>
        <w:spacing w:line="555" w:lineRule="exact"/>
        <w:ind w:firstLineChars="200" w:firstLine="643"/>
        <w:outlineLvl w:val="0"/>
        <w:rPr>
          <w:rFonts w:ascii="宋体" w:cs="宋体"/>
          <w:color w:val="333333"/>
          <w:kern w:val="0"/>
          <w:szCs w:val="21"/>
        </w:rPr>
      </w:pPr>
      <w:r w:rsidRPr="006E7B53">
        <w:rPr>
          <w:rFonts w:ascii="仿宋" w:eastAsia="仿宋" w:hAnsi="仿宋" w:cs="宋体" w:hint="eastAsia"/>
          <w:b/>
          <w:color w:val="333333"/>
          <w:kern w:val="0"/>
          <w:sz w:val="32"/>
        </w:rPr>
        <w:t>三、招聘程序及要求</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b/>
          <w:bCs/>
          <w:color w:val="333333"/>
          <w:kern w:val="0"/>
          <w:sz w:val="32"/>
        </w:rPr>
        <w:t>1.</w:t>
      </w:r>
      <w:r w:rsidRPr="006E7B53">
        <w:rPr>
          <w:rFonts w:ascii="仿宋" w:eastAsia="仿宋" w:hAnsi="仿宋" w:cs="Tahoma" w:hint="eastAsia"/>
          <w:b/>
          <w:bCs/>
          <w:color w:val="333333"/>
          <w:kern w:val="0"/>
          <w:sz w:val="32"/>
        </w:rPr>
        <w:t>报名。</w:t>
      </w:r>
      <w:r w:rsidRPr="006E7B53">
        <w:rPr>
          <w:rFonts w:ascii="仿宋" w:eastAsia="仿宋" w:hAnsi="仿宋" w:cs="Tahoma" w:hint="eastAsia"/>
          <w:color w:val="333333"/>
          <w:kern w:val="0"/>
          <w:sz w:val="32"/>
          <w:szCs w:val="32"/>
        </w:rPr>
        <w:t>报名人员必须提交《中国矿业大学专职辅导员岗位应聘报名表》原件和应聘材料复印件（详见附件），可直接送交或邮寄（建议</w:t>
      </w:r>
      <w:r w:rsidRPr="006E7B53">
        <w:rPr>
          <w:rFonts w:ascii="仿宋" w:eastAsia="仿宋" w:hAnsi="仿宋" w:cs="Tahoma"/>
          <w:color w:val="333333"/>
          <w:kern w:val="0"/>
          <w:sz w:val="32"/>
          <w:szCs w:val="32"/>
        </w:rPr>
        <w:t>EMS</w:t>
      </w:r>
      <w:r w:rsidRPr="006E7B53">
        <w:rPr>
          <w:rFonts w:ascii="仿宋" w:eastAsia="仿宋" w:hAnsi="仿宋" w:cs="Tahoma" w:hint="eastAsia"/>
          <w:color w:val="333333"/>
          <w:kern w:val="0"/>
          <w:sz w:val="32"/>
          <w:szCs w:val="32"/>
        </w:rPr>
        <w:t>）到中国矿业大学党委学工部（江苏省徐州市大学路</w:t>
      </w:r>
      <w:r w:rsidRPr="006E7B53">
        <w:rPr>
          <w:rFonts w:ascii="仿宋" w:eastAsia="仿宋" w:hAnsi="仿宋" w:cs="Tahoma"/>
          <w:color w:val="333333"/>
          <w:kern w:val="0"/>
          <w:sz w:val="32"/>
          <w:szCs w:val="32"/>
        </w:rPr>
        <w:t>1</w:t>
      </w:r>
      <w:r w:rsidRPr="006E7B53">
        <w:rPr>
          <w:rFonts w:ascii="仿宋" w:eastAsia="仿宋" w:hAnsi="仿宋" w:cs="Tahoma" w:hint="eastAsia"/>
          <w:color w:val="333333"/>
          <w:kern w:val="0"/>
          <w:sz w:val="32"/>
          <w:szCs w:val="32"/>
        </w:rPr>
        <w:t>号中国矿业大学南湖校区体育馆</w:t>
      </w:r>
      <w:r w:rsidRPr="006E7B53">
        <w:rPr>
          <w:rFonts w:ascii="仿宋" w:eastAsia="仿宋" w:hAnsi="仿宋" w:cs="Tahoma"/>
          <w:color w:val="333333"/>
          <w:kern w:val="0"/>
          <w:sz w:val="32"/>
          <w:szCs w:val="32"/>
        </w:rPr>
        <w:t>B124</w:t>
      </w:r>
      <w:r w:rsidRPr="006E7B53">
        <w:rPr>
          <w:rFonts w:ascii="仿宋" w:eastAsia="仿宋" w:hAnsi="仿宋" w:cs="Tahoma" w:hint="eastAsia"/>
          <w:color w:val="333333"/>
          <w:kern w:val="0"/>
          <w:sz w:val="32"/>
          <w:szCs w:val="32"/>
        </w:rPr>
        <w:t>，邮编：</w:t>
      </w:r>
      <w:r w:rsidRPr="006E7B53">
        <w:rPr>
          <w:rFonts w:ascii="仿宋" w:eastAsia="仿宋" w:hAnsi="仿宋" w:cs="Tahoma"/>
          <w:color w:val="333333"/>
          <w:kern w:val="0"/>
          <w:sz w:val="32"/>
          <w:szCs w:val="32"/>
        </w:rPr>
        <w:t>221116</w:t>
      </w:r>
      <w:r w:rsidRPr="006E7B53">
        <w:rPr>
          <w:rFonts w:ascii="仿宋" w:eastAsia="仿宋" w:hAnsi="仿宋" w:cs="Tahoma" w:hint="eastAsia"/>
          <w:color w:val="333333"/>
          <w:kern w:val="0"/>
          <w:sz w:val="32"/>
          <w:szCs w:val="32"/>
        </w:rPr>
        <w:t>），并同时将《报名表》电子文档（邮件主题为“毕业学校</w:t>
      </w:r>
      <w:r w:rsidRPr="006E7B53">
        <w:rPr>
          <w:rFonts w:ascii="仿宋" w:eastAsia="仿宋" w:hAnsi="仿宋" w:cs="Tahoma"/>
          <w:color w:val="333333"/>
          <w:kern w:val="0"/>
          <w:sz w:val="32"/>
          <w:szCs w:val="32"/>
        </w:rPr>
        <w:t>+</w:t>
      </w:r>
      <w:r w:rsidRPr="006E7B53">
        <w:rPr>
          <w:rFonts w:ascii="仿宋" w:eastAsia="仿宋" w:hAnsi="仿宋" w:cs="Tahoma" w:hint="eastAsia"/>
          <w:color w:val="333333"/>
          <w:kern w:val="0"/>
          <w:sz w:val="32"/>
          <w:szCs w:val="32"/>
        </w:rPr>
        <w:t>姓名”）发送至电子邮箱：</w:t>
      </w:r>
      <w:hyperlink r:id="rId4" w:history="1">
        <w:r w:rsidRPr="00547917">
          <w:rPr>
            <w:rStyle w:val="Hyperlink"/>
            <w:rFonts w:ascii="仿宋" w:eastAsia="仿宋" w:hAnsi="仿宋" w:cs="Tahoma"/>
            <w:b/>
            <w:kern w:val="0"/>
            <w:sz w:val="30"/>
            <w:szCs w:val="30"/>
          </w:rPr>
          <w:t>fdy124@126.com</w:t>
        </w:r>
      </w:hyperlink>
      <w:r w:rsidRPr="00547917">
        <w:rPr>
          <w:rFonts w:ascii="仿宋" w:eastAsia="仿宋" w:hAnsi="仿宋" w:cs="Tahoma" w:hint="eastAsia"/>
          <w:b/>
          <w:color w:val="333333"/>
          <w:kern w:val="0"/>
          <w:sz w:val="30"/>
          <w:szCs w:val="30"/>
        </w:rPr>
        <w:t>，</w:t>
      </w:r>
      <w:hyperlink r:id="rId5" w:history="1">
        <w:r w:rsidRPr="00547917">
          <w:rPr>
            <w:rStyle w:val="Hyperlink"/>
            <w:rFonts w:ascii="Times New Roman" w:hAnsi="Times New Roman"/>
            <w:b/>
            <w:color w:val="000000"/>
            <w:sz w:val="30"/>
            <w:szCs w:val="30"/>
          </w:rPr>
          <w:t>cumtrsb@163.com</w:t>
        </w:r>
      </w:hyperlink>
      <w:r w:rsidRPr="00547917">
        <w:rPr>
          <w:rFonts w:ascii="Times New Roman" w:hAnsi="Times New Roman" w:cs="宋体" w:hint="eastAsia"/>
          <w:b/>
          <w:color w:val="000000"/>
          <w:kern w:val="0"/>
          <w:sz w:val="30"/>
          <w:szCs w:val="30"/>
        </w:rPr>
        <w:t>（主题为：科学在线招聘网</w:t>
      </w:r>
      <w:r w:rsidRPr="00547917">
        <w:rPr>
          <w:rFonts w:ascii="Times New Roman" w:hAnsi="Times New Roman" w:cs="宋体"/>
          <w:b/>
          <w:color w:val="000000"/>
          <w:kern w:val="0"/>
          <w:sz w:val="30"/>
          <w:szCs w:val="30"/>
        </w:rPr>
        <w:t>+</w:t>
      </w:r>
      <w:r w:rsidRPr="00547917">
        <w:rPr>
          <w:rFonts w:ascii="仿宋" w:eastAsia="仿宋" w:hAnsi="仿宋" w:cs="Tahoma" w:hint="eastAsia"/>
          <w:b/>
          <w:color w:val="333333"/>
          <w:kern w:val="0"/>
          <w:sz w:val="32"/>
          <w:szCs w:val="32"/>
        </w:rPr>
        <w:t>毕业学校</w:t>
      </w:r>
      <w:r w:rsidRPr="00547917">
        <w:rPr>
          <w:rFonts w:ascii="仿宋" w:eastAsia="仿宋" w:hAnsi="仿宋" w:cs="Tahoma"/>
          <w:b/>
          <w:color w:val="333333"/>
          <w:kern w:val="0"/>
          <w:sz w:val="32"/>
          <w:szCs w:val="32"/>
        </w:rPr>
        <w:t>+</w:t>
      </w:r>
      <w:r w:rsidRPr="00547917">
        <w:rPr>
          <w:rFonts w:ascii="仿宋" w:eastAsia="仿宋" w:hAnsi="仿宋" w:cs="Tahoma" w:hint="eastAsia"/>
          <w:b/>
          <w:color w:val="333333"/>
          <w:kern w:val="0"/>
          <w:sz w:val="32"/>
          <w:szCs w:val="32"/>
        </w:rPr>
        <w:t>姓名</w:t>
      </w:r>
      <w:r w:rsidRPr="00547917">
        <w:rPr>
          <w:rFonts w:ascii="Times New Roman" w:hAnsi="Times New Roman" w:cs="宋体" w:hint="eastAsia"/>
          <w:b/>
          <w:color w:val="333333"/>
          <w:kern w:val="0"/>
          <w:sz w:val="30"/>
          <w:szCs w:val="30"/>
        </w:rPr>
        <w:t>）</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b/>
          <w:bCs/>
          <w:color w:val="333333"/>
          <w:kern w:val="0"/>
          <w:sz w:val="32"/>
        </w:rPr>
        <w:t>2.</w:t>
      </w:r>
      <w:r w:rsidRPr="006E7B53">
        <w:rPr>
          <w:rFonts w:ascii="仿宋" w:eastAsia="仿宋" w:hAnsi="仿宋" w:cs="Tahoma" w:hint="eastAsia"/>
          <w:b/>
          <w:bCs/>
          <w:color w:val="333333"/>
          <w:kern w:val="0"/>
          <w:sz w:val="32"/>
        </w:rPr>
        <w:t>资格审查。</w:t>
      </w:r>
      <w:r w:rsidRPr="006E7B53">
        <w:rPr>
          <w:rFonts w:ascii="仿宋" w:eastAsia="仿宋" w:hAnsi="仿宋" w:cs="Tahoma" w:hint="eastAsia"/>
          <w:color w:val="333333"/>
          <w:kern w:val="0"/>
          <w:sz w:val="32"/>
          <w:szCs w:val="32"/>
        </w:rPr>
        <w:t>校党委学工部会同党委组织部、人事处对应聘人员进行资格审核，确定参加笔试人员。</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b/>
          <w:bCs/>
          <w:color w:val="333333"/>
          <w:kern w:val="0"/>
          <w:sz w:val="32"/>
        </w:rPr>
        <w:t>3.</w:t>
      </w:r>
      <w:r w:rsidRPr="006E7B53">
        <w:rPr>
          <w:rFonts w:ascii="仿宋" w:eastAsia="仿宋" w:hAnsi="仿宋" w:cs="Tahoma" w:hint="eastAsia"/>
          <w:b/>
          <w:bCs/>
          <w:color w:val="333333"/>
          <w:kern w:val="0"/>
          <w:sz w:val="32"/>
        </w:rPr>
        <w:t>基本素质考察。</w:t>
      </w:r>
      <w:r w:rsidRPr="006E7B53">
        <w:rPr>
          <w:rFonts w:ascii="仿宋" w:eastAsia="仿宋" w:hAnsi="仿宋" w:cs="Tahoma" w:hint="eastAsia"/>
          <w:color w:val="333333"/>
          <w:kern w:val="0"/>
          <w:sz w:val="32"/>
          <w:szCs w:val="32"/>
        </w:rPr>
        <w:t>学校对经过资格核查的应聘人员的基本素质进行考察。基本素质考察包括两部分：一是担任学生干部和获奖情况评价，二是应聘学院考察评价。</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b/>
          <w:bCs/>
          <w:color w:val="333333"/>
          <w:kern w:val="0"/>
          <w:sz w:val="32"/>
        </w:rPr>
        <w:t>4.</w:t>
      </w:r>
      <w:r w:rsidRPr="006E7B53">
        <w:rPr>
          <w:rFonts w:ascii="仿宋" w:eastAsia="仿宋" w:hAnsi="仿宋" w:cs="Tahoma" w:hint="eastAsia"/>
          <w:b/>
          <w:bCs/>
          <w:color w:val="333333"/>
          <w:kern w:val="0"/>
          <w:sz w:val="32"/>
        </w:rPr>
        <w:t>笔试。</w:t>
      </w:r>
      <w:r w:rsidRPr="006E7B53">
        <w:rPr>
          <w:rFonts w:ascii="仿宋" w:eastAsia="仿宋" w:hAnsi="仿宋" w:cs="Tahoma" w:hint="eastAsia"/>
          <w:color w:val="333333"/>
          <w:kern w:val="0"/>
          <w:sz w:val="32"/>
          <w:szCs w:val="32"/>
        </w:rPr>
        <w:t>笔试采取闭卷方式进行，主要考察应聘者的综合知识、分析和解决实际问题的能力、写作能力和心理素质等。笔试前请务必携带身份证及相关证件和成绩单原件以供现场审核。</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b/>
          <w:bCs/>
          <w:color w:val="333333"/>
          <w:kern w:val="0"/>
          <w:sz w:val="32"/>
        </w:rPr>
        <w:t>5.</w:t>
      </w:r>
      <w:r w:rsidRPr="006E7B53">
        <w:rPr>
          <w:rFonts w:ascii="仿宋" w:eastAsia="仿宋" w:hAnsi="仿宋" w:cs="Tahoma" w:hint="eastAsia"/>
          <w:b/>
          <w:bCs/>
          <w:color w:val="333333"/>
          <w:kern w:val="0"/>
          <w:sz w:val="32"/>
        </w:rPr>
        <w:t>面试和体检。</w:t>
      </w:r>
      <w:r w:rsidRPr="006E7B53">
        <w:rPr>
          <w:rFonts w:ascii="仿宋" w:eastAsia="仿宋" w:hAnsi="仿宋" w:cs="Tahoma" w:hint="eastAsia"/>
          <w:color w:val="333333"/>
          <w:kern w:val="0"/>
          <w:sz w:val="32"/>
          <w:szCs w:val="32"/>
        </w:rPr>
        <w:t>综合基本素质考察结果和笔试成绩，按照招聘人数的</w:t>
      </w:r>
      <w:r w:rsidRPr="006E7B53">
        <w:rPr>
          <w:rFonts w:ascii="仿宋" w:eastAsia="仿宋" w:hAnsi="仿宋" w:cs="Tahoma"/>
          <w:color w:val="333333"/>
          <w:kern w:val="0"/>
          <w:sz w:val="32"/>
          <w:szCs w:val="32"/>
        </w:rPr>
        <w:t>2</w:t>
      </w:r>
      <w:r w:rsidRPr="006E7B53">
        <w:rPr>
          <w:rFonts w:ascii="仿宋" w:eastAsia="仿宋" w:hAnsi="仿宋" w:cs="Tahoma" w:hint="eastAsia"/>
          <w:color w:val="333333"/>
          <w:kern w:val="0"/>
          <w:sz w:val="32"/>
          <w:szCs w:val="32"/>
        </w:rPr>
        <w:t>倍择优确定参加面试和体检人员名单，并组织面试和体检。面试主要考察应聘者的政治素质、文化素质、组织协调能力、分析与解决工作问题的能力、语言表达能力、应变能力等方面情况。</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b/>
          <w:bCs/>
          <w:color w:val="333333"/>
          <w:kern w:val="0"/>
          <w:sz w:val="32"/>
        </w:rPr>
        <w:t>6.</w:t>
      </w:r>
      <w:r w:rsidRPr="006E7B53">
        <w:rPr>
          <w:rFonts w:ascii="仿宋" w:eastAsia="仿宋" w:hAnsi="仿宋" w:cs="Tahoma" w:hint="eastAsia"/>
          <w:b/>
          <w:bCs/>
          <w:color w:val="333333"/>
          <w:kern w:val="0"/>
          <w:sz w:val="32"/>
        </w:rPr>
        <w:t>综合评定。</w:t>
      </w:r>
      <w:r w:rsidRPr="006E7B53">
        <w:rPr>
          <w:rFonts w:ascii="仿宋" w:eastAsia="仿宋" w:hAnsi="仿宋" w:cs="Tahoma" w:hint="eastAsia"/>
          <w:color w:val="333333"/>
          <w:kern w:val="0"/>
          <w:sz w:val="32"/>
          <w:szCs w:val="32"/>
        </w:rPr>
        <w:t>学校辅导员队伍建设工作领导小组根据招聘条件，综合基本素质、笔试和面试等情况，按照不超过招聘人数</w:t>
      </w:r>
      <w:r w:rsidRPr="006E7B53">
        <w:rPr>
          <w:rFonts w:ascii="仿宋" w:eastAsia="仿宋" w:hAnsi="仿宋" w:cs="Tahoma"/>
          <w:color w:val="333333"/>
          <w:kern w:val="0"/>
          <w:sz w:val="32"/>
          <w:szCs w:val="32"/>
        </w:rPr>
        <w:t>1/3</w:t>
      </w:r>
      <w:r w:rsidRPr="006E7B53">
        <w:rPr>
          <w:rFonts w:ascii="仿宋" w:eastAsia="仿宋" w:hAnsi="仿宋" w:cs="Tahoma" w:hint="eastAsia"/>
          <w:color w:val="333333"/>
          <w:kern w:val="0"/>
          <w:sz w:val="32"/>
          <w:szCs w:val="32"/>
        </w:rPr>
        <w:t>的差额比例择优确定拟聘候选人名单，由相关学院和拟聘候选人进行双向选择。</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b/>
          <w:bCs/>
          <w:color w:val="333333"/>
          <w:kern w:val="0"/>
          <w:sz w:val="32"/>
        </w:rPr>
        <w:t>7.</w:t>
      </w:r>
      <w:r w:rsidRPr="006E7B53">
        <w:rPr>
          <w:rFonts w:ascii="仿宋" w:eastAsia="仿宋" w:hAnsi="仿宋" w:cs="Tahoma" w:hint="eastAsia"/>
          <w:b/>
          <w:bCs/>
          <w:color w:val="333333"/>
          <w:kern w:val="0"/>
          <w:sz w:val="32"/>
        </w:rPr>
        <w:t>确定拟聘人选名单。</w:t>
      </w:r>
      <w:r w:rsidRPr="006E7B53">
        <w:rPr>
          <w:rFonts w:ascii="仿宋" w:eastAsia="仿宋" w:hAnsi="仿宋" w:cs="Tahoma" w:hint="eastAsia"/>
          <w:color w:val="333333"/>
          <w:kern w:val="0"/>
          <w:sz w:val="32"/>
          <w:szCs w:val="32"/>
        </w:rPr>
        <w:t>相关学院在双向选择的基础上，集体研究提出拟聘人选名单，报校辅导员队伍建设工作领导小组。</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b/>
          <w:bCs/>
          <w:color w:val="333333"/>
          <w:kern w:val="0"/>
          <w:sz w:val="32"/>
        </w:rPr>
        <w:t>8.</w:t>
      </w:r>
      <w:r w:rsidRPr="006E7B53">
        <w:rPr>
          <w:rFonts w:ascii="仿宋" w:eastAsia="仿宋" w:hAnsi="仿宋" w:cs="Tahoma" w:hint="eastAsia"/>
          <w:b/>
          <w:bCs/>
          <w:color w:val="333333"/>
          <w:kern w:val="0"/>
          <w:sz w:val="32"/>
        </w:rPr>
        <w:t>公示与聘用。</w:t>
      </w:r>
      <w:r w:rsidRPr="006E7B53">
        <w:rPr>
          <w:rFonts w:ascii="仿宋" w:eastAsia="仿宋" w:hAnsi="仿宋" w:cs="Tahoma" w:hint="eastAsia"/>
          <w:color w:val="333333"/>
          <w:kern w:val="0"/>
          <w:sz w:val="32"/>
          <w:szCs w:val="32"/>
        </w:rPr>
        <w:t>学校对拟聘人选进行公示，公示期为一周。经公示无异议或不影响聘用的，按照学校接收毕业生的要求和程序签订聘用协议。</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hint="eastAsia"/>
          <w:b/>
          <w:color w:val="333333"/>
          <w:kern w:val="0"/>
          <w:sz w:val="32"/>
        </w:rPr>
        <w:t>四、时间安排</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color w:val="333333"/>
          <w:kern w:val="0"/>
          <w:sz w:val="32"/>
          <w:szCs w:val="32"/>
        </w:rPr>
        <w:t>1.</w:t>
      </w:r>
      <w:r w:rsidRPr="006E7B53">
        <w:rPr>
          <w:rFonts w:ascii="仿宋" w:eastAsia="仿宋" w:hAnsi="仿宋" w:cs="Tahoma" w:hint="eastAsia"/>
          <w:color w:val="333333"/>
          <w:kern w:val="0"/>
          <w:sz w:val="32"/>
          <w:szCs w:val="32"/>
        </w:rPr>
        <w:t>报名：</w:t>
      </w:r>
      <w:smartTag w:uri="urn:schemas-microsoft-com:office:smarttags" w:element="chsdate">
        <w:smartTagPr>
          <w:attr w:name="IsROCDate" w:val="False"/>
          <w:attr w:name="IsLunarDate" w:val="False"/>
          <w:attr w:name="Day" w:val="25"/>
          <w:attr w:name="Month" w:val="12"/>
          <w:attr w:name="Year" w:val="2017"/>
        </w:smartTagPr>
        <w:r w:rsidRPr="006E7B53">
          <w:rPr>
            <w:rFonts w:ascii="仿宋" w:eastAsia="仿宋" w:hAnsi="仿宋" w:cs="Tahoma"/>
            <w:color w:val="333333"/>
            <w:kern w:val="0"/>
            <w:sz w:val="32"/>
            <w:szCs w:val="32"/>
          </w:rPr>
          <w:t>2017</w:t>
        </w:r>
        <w:r w:rsidRPr="006E7B53">
          <w:rPr>
            <w:rFonts w:ascii="仿宋" w:eastAsia="仿宋" w:hAnsi="仿宋" w:cs="Tahoma" w:hint="eastAsia"/>
            <w:color w:val="333333"/>
            <w:kern w:val="0"/>
            <w:sz w:val="32"/>
            <w:szCs w:val="32"/>
          </w:rPr>
          <w:t>年</w:t>
        </w:r>
        <w:r w:rsidRPr="006E7B53">
          <w:rPr>
            <w:rFonts w:ascii="仿宋" w:eastAsia="仿宋" w:hAnsi="仿宋" w:cs="Tahoma"/>
            <w:color w:val="333333"/>
            <w:kern w:val="0"/>
            <w:sz w:val="32"/>
            <w:szCs w:val="32"/>
          </w:rPr>
          <w:t>12</w:t>
        </w:r>
        <w:r w:rsidRPr="006E7B53">
          <w:rPr>
            <w:rFonts w:ascii="仿宋" w:eastAsia="仿宋" w:hAnsi="仿宋" w:cs="Tahoma" w:hint="eastAsia"/>
            <w:color w:val="333333"/>
            <w:kern w:val="0"/>
            <w:sz w:val="32"/>
            <w:szCs w:val="32"/>
          </w:rPr>
          <w:t>月</w:t>
        </w:r>
        <w:r w:rsidRPr="006E7B53">
          <w:rPr>
            <w:rFonts w:ascii="仿宋" w:eastAsia="仿宋" w:hAnsi="仿宋" w:cs="Tahoma"/>
            <w:color w:val="333333"/>
            <w:kern w:val="0"/>
            <w:sz w:val="32"/>
            <w:szCs w:val="32"/>
          </w:rPr>
          <w:t>25</w:t>
        </w:r>
        <w:r w:rsidRPr="006E7B53">
          <w:rPr>
            <w:rFonts w:ascii="仿宋" w:eastAsia="仿宋" w:hAnsi="仿宋" w:cs="Tahoma" w:hint="eastAsia"/>
            <w:color w:val="333333"/>
            <w:kern w:val="0"/>
            <w:sz w:val="32"/>
            <w:szCs w:val="32"/>
          </w:rPr>
          <w:t>日</w:t>
        </w:r>
      </w:smartTag>
      <w:r w:rsidRPr="006E7B53">
        <w:rPr>
          <w:rFonts w:ascii="仿宋" w:eastAsia="仿宋" w:hAnsi="仿宋" w:cs="Tahoma" w:hint="eastAsia"/>
          <w:color w:val="333333"/>
          <w:kern w:val="0"/>
          <w:sz w:val="32"/>
          <w:szCs w:val="32"/>
        </w:rPr>
        <w:t>前提交电子《报名表》，并邮寄《报名表》原件和应聘材料复印件，过期不候。</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color w:val="333333"/>
          <w:kern w:val="0"/>
          <w:sz w:val="32"/>
          <w:szCs w:val="32"/>
        </w:rPr>
        <w:t>2.</w:t>
      </w:r>
      <w:r w:rsidRPr="006E7B53">
        <w:rPr>
          <w:rFonts w:ascii="仿宋" w:eastAsia="仿宋" w:hAnsi="仿宋" w:cs="Tahoma" w:hint="eastAsia"/>
          <w:color w:val="333333"/>
          <w:kern w:val="0"/>
          <w:sz w:val="32"/>
          <w:szCs w:val="32"/>
        </w:rPr>
        <w:t>笔试、面试、体检：</w:t>
      </w:r>
      <w:smartTag w:uri="urn:schemas-microsoft-com:office:smarttags" w:element="chsdate">
        <w:smartTagPr>
          <w:attr w:name="IsROCDate" w:val="False"/>
          <w:attr w:name="IsLunarDate" w:val="False"/>
          <w:attr w:name="Day" w:val="12"/>
          <w:attr w:name="Month" w:val="1"/>
          <w:attr w:name="Year" w:val="2018"/>
        </w:smartTagPr>
        <w:r w:rsidRPr="006E7B53">
          <w:rPr>
            <w:rFonts w:ascii="仿宋" w:eastAsia="仿宋" w:hAnsi="仿宋" w:cs="Tahoma"/>
            <w:color w:val="333333"/>
            <w:kern w:val="0"/>
            <w:sz w:val="32"/>
            <w:szCs w:val="32"/>
          </w:rPr>
          <w:t>2018</w:t>
        </w:r>
        <w:r w:rsidRPr="006E7B53">
          <w:rPr>
            <w:rFonts w:ascii="仿宋" w:eastAsia="仿宋" w:hAnsi="仿宋" w:cs="Tahoma" w:hint="eastAsia"/>
            <w:color w:val="333333"/>
            <w:kern w:val="0"/>
            <w:sz w:val="32"/>
            <w:szCs w:val="32"/>
          </w:rPr>
          <w:t>年</w:t>
        </w:r>
        <w:r w:rsidRPr="006E7B53">
          <w:rPr>
            <w:rFonts w:ascii="仿宋" w:eastAsia="仿宋" w:hAnsi="仿宋" w:cs="Tahoma"/>
            <w:color w:val="333333"/>
            <w:kern w:val="0"/>
            <w:sz w:val="32"/>
            <w:szCs w:val="32"/>
          </w:rPr>
          <w:t>1</w:t>
        </w:r>
        <w:r w:rsidRPr="006E7B53">
          <w:rPr>
            <w:rFonts w:ascii="仿宋" w:eastAsia="仿宋" w:hAnsi="仿宋" w:cs="Tahoma" w:hint="eastAsia"/>
            <w:color w:val="333333"/>
            <w:kern w:val="0"/>
            <w:sz w:val="32"/>
            <w:szCs w:val="32"/>
          </w:rPr>
          <w:t>月</w:t>
        </w:r>
        <w:r w:rsidRPr="006E7B53">
          <w:rPr>
            <w:rFonts w:ascii="仿宋" w:eastAsia="仿宋" w:hAnsi="仿宋" w:cs="Tahoma"/>
            <w:color w:val="333333"/>
            <w:kern w:val="0"/>
            <w:sz w:val="32"/>
            <w:szCs w:val="32"/>
          </w:rPr>
          <w:t>12</w:t>
        </w:r>
        <w:r w:rsidRPr="006E7B53">
          <w:rPr>
            <w:rFonts w:ascii="仿宋" w:eastAsia="仿宋" w:hAnsi="仿宋" w:cs="Tahoma" w:hint="eastAsia"/>
            <w:color w:val="333333"/>
            <w:kern w:val="0"/>
            <w:sz w:val="32"/>
            <w:szCs w:val="32"/>
          </w:rPr>
          <w:t>日</w:t>
        </w:r>
      </w:smartTag>
      <w:r w:rsidRPr="006E7B53">
        <w:rPr>
          <w:rFonts w:ascii="仿宋" w:eastAsia="仿宋" w:hAnsi="仿宋" w:cs="Tahoma" w:hint="eastAsia"/>
          <w:color w:val="333333"/>
          <w:kern w:val="0"/>
          <w:sz w:val="32"/>
          <w:szCs w:val="32"/>
        </w:rPr>
        <w:t>前。</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color w:val="333333"/>
          <w:kern w:val="0"/>
          <w:sz w:val="32"/>
          <w:szCs w:val="32"/>
        </w:rPr>
        <w:t>3.</w:t>
      </w:r>
      <w:r w:rsidRPr="006E7B53">
        <w:rPr>
          <w:rFonts w:ascii="仿宋" w:eastAsia="仿宋" w:hAnsi="仿宋" w:cs="Tahoma" w:hint="eastAsia"/>
          <w:color w:val="333333"/>
          <w:kern w:val="0"/>
          <w:sz w:val="32"/>
          <w:szCs w:val="32"/>
        </w:rPr>
        <w:t>确定拟聘人选并公示：</w:t>
      </w:r>
      <w:smartTag w:uri="urn:schemas-microsoft-com:office:smarttags" w:element="chsdate">
        <w:smartTagPr>
          <w:attr w:name="IsROCDate" w:val="False"/>
          <w:attr w:name="IsLunarDate" w:val="False"/>
          <w:attr w:name="Day" w:val="17"/>
          <w:attr w:name="Month" w:val="1"/>
          <w:attr w:name="Year" w:val="2018"/>
        </w:smartTagPr>
        <w:r w:rsidRPr="006E7B53">
          <w:rPr>
            <w:rFonts w:ascii="仿宋" w:eastAsia="仿宋" w:hAnsi="仿宋" w:cs="Tahoma"/>
            <w:color w:val="333333"/>
            <w:kern w:val="0"/>
            <w:sz w:val="32"/>
            <w:szCs w:val="32"/>
          </w:rPr>
          <w:t>2018</w:t>
        </w:r>
        <w:r w:rsidRPr="006E7B53">
          <w:rPr>
            <w:rFonts w:ascii="仿宋" w:eastAsia="仿宋" w:hAnsi="仿宋" w:cs="Tahoma" w:hint="eastAsia"/>
            <w:color w:val="333333"/>
            <w:kern w:val="0"/>
            <w:sz w:val="32"/>
            <w:szCs w:val="32"/>
          </w:rPr>
          <w:t>年</w:t>
        </w:r>
        <w:r w:rsidRPr="006E7B53">
          <w:rPr>
            <w:rFonts w:ascii="仿宋" w:eastAsia="仿宋" w:hAnsi="仿宋" w:cs="Tahoma"/>
            <w:color w:val="333333"/>
            <w:kern w:val="0"/>
            <w:sz w:val="32"/>
            <w:szCs w:val="32"/>
          </w:rPr>
          <w:t>1</w:t>
        </w:r>
        <w:r w:rsidRPr="006E7B53">
          <w:rPr>
            <w:rFonts w:ascii="仿宋" w:eastAsia="仿宋" w:hAnsi="仿宋" w:cs="Tahoma" w:hint="eastAsia"/>
            <w:color w:val="333333"/>
            <w:kern w:val="0"/>
            <w:sz w:val="32"/>
            <w:szCs w:val="32"/>
          </w:rPr>
          <w:t>月</w:t>
        </w:r>
        <w:r w:rsidRPr="006E7B53">
          <w:rPr>
            <w:rFonts w:ascii="仿宋" w:eastAsia="仿宋" w:hAnsi="仿宋" w:cs="Tahoma"/>
            <w:color w:val="333333"/>
            <w:kern w:val="0"/>
            <w:sz w:val="32"/>
            <w:szCs w:val="32"/>
          </w:rPr>
          <w:t>17</w:t>
        </w:r>
        <w:r w:rsidRPr="006E7B53">
          <w:rPr>
            <w:rFonts w:ascii="仿宋" w:eastAsia="仿宋" w:hAnsi="仿宋" w:cs="Tahoma" w:hint="eastAsia"/>
            <w:color w:val="333333"/>
            <w:kern w:val="0"/>
            <w:sz w:val="32"/>
            <w:szCs w:val="32"/>
          </w:rPr>
          <w:t>日</w:t>
        </w:r>
      </w:smartTag>
      <w:r w:rsidRPr="006E7B53">
        <w:rPr>
          <w:rFonts w:ascii="仿宋" w:eastAsia="仿宋" w:hAnsi="仿宋" w:cs="Tahoma" w:hint="eastAsia"/>
          <w:color w:val="333333"/>
          <w:kern w:val="0"/>
          <w:sz w:val="32"/>
          <w:szCs w:val="32"/>
        </w:rPr>
        <w:t>前。</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hint="eastAsia"/>
          <w:b/>
          <w:color w:val="333333"/>
          <w:kern w:val="0"/>
          <w:sz w:val="32"/>
        </w:rPr>
        <w:t>五、有关要求及说明</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color w:val="333333"/>
          <w:kern w:val="0"/>
          <w:sz w:val="32"/>
          <w:szCs w:val="32"/>
        </w:rPr>
        <w:t>1.</w:t>
      </w:r>
      <w:r w:rsidRPr="006E7B53">
        <w:rPr>
          <w:rFonts w:ascii="仿宋" w:eastAsia="仿宋" w:hAnsi="仿宋" w:cs="Tahoma" w:hint="eastAsia"/>
          <w:color w:val="333333"/>
          <w:kern w:val="0"/>
          <w:sz w:val="32"/>
          <w:szCs w:val="32"/>
        </w:rPr>
        <w:t>应聘者所提交的各项材料内容必须真实，对弄虚作假者，一经查实即取消应聘资格。</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color w:val="333333"/>
          <w:kern w:val="0"/>
          <w:sz w:val="32"/>
          <w:szCs w:val="32"/>
        </w:rPr>
        <w:t>2.</w:t>
      </w:r>
      <w:r w:rsidRPr="006E7B53">
        <w:rPr>
          <w:rFonts w:ascii="仿宋" w:eastAsia="仿宋" w:hAnsi="仿宋" w:cs="Tahoma" w:hint="eastAsia"/>
          <w:color w:val="333333"/>
          <w:kern w:val="0"/>
          <w:sz w:val="32"/>
          <w:szCs w:val="32"/>
        </w:rPr>
        <w:t>如符合条件的报名人数少于岗位招聘人数</w:t>
      </w:r>
      <w:r w:rsidRPr="006E7B53">
        <w:rPr>
          <w:rFonts w:ascii="仿宋" w:eastAsia="仿宋" w:hAnsi="仿宋" w:cs="Tahoma"/>
          <w:color w:val="333333"/>
          <w:kern w:val="0"/>
          <w:sz w:val="32"/>
          <w:szCs w:val="32"/>
        </w:rPr>
        <w:t>3</w:t>
      </w:r>
      <w:r w:rsidRPr="006E7B53">
        <w:rPr>
          <w:rFonts w:ascii="仿宋" w:eastAsia="仿宋" w:hAnsi="仿宋" w:cs="Tahoma" w:hint="eastAsia"/>
          <w:color w:val="333333"/>
          <w:kern w:val="0"/>
          <w:sz w:val="32"/>
          <w:szCs w:val="32"/>
        </w:rPr>
        <w:t>倍，视情况可相应核减招聘人数。参加笔试人员、面试人员公告等相关通知，均在我校党委学工部和人事处网页发布。</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color w:val="333333"/>
          <w:kern w:val="0"/>
          <w:sz w:val="32"/>
          <w:szCs w:val="32"/>
        </w:rPr>
        <w:t>3.</w:t>
      </w:r>
      <w:r w:rsidRPr="006E7B53">
        <w:rPr>
          <w:rFonts w:ascii="仿宋" w:eastAsia="仿宋" w:hAnsi="仿宋" w:cs="Tahoma" w:hint="eastAsia"/>
          <w:color w:val="333333"/>
          <w:kern w:val="0"/>
          <w:sz w:val="32"/>
          <w:szCs w:val="32"/>
        </w:rPr>
        <w:t>招聘坚持公开、公平、公正的原则，学校纪委对辅导员招聘全过程进行监督。</w:t>
      </w:r>
    </w:p>
    <w:p w:rsidR="00525EB6" w:rsidRPr="006E7B53" w:rsidRDefault="00525EB6" w:rsidP="006E7B53">
      <w:pPr>
        <w:spacing w:line="555" w:lineRule="exact"/>
        <w:ind w:firstLineChars="200" w:firstLine="640"/>
        <w:outlineLvl w:val="0"/>
        <w:rPr>
          <w:rFonts w:ascii="宋体" w:cs="宋体"/>
          <w:color w:val="333333"/>
          <w:kern w:val="0"/>
          <w:szCs w:val="21"/>
        </w:rPr>
      </w:pPr>
      <w:r w:rsidRPr="006E7B53">
        <w:rPr>
          <w:rFonts w:ascii="仿宋" w:eastAsia="仿宋" w:hAnsi="仿宋" w:cs="Tahoma"/>
          <w:color w:val="333333"/>
          <w:kern w:val="0"/>
          <w:sz w:val="32"/>
          <w:szCs w:val="32"/>
        </w:rPr>
        <w:t>4.</w:t>
      </w:r>
      <w:r w:rsidRPr="006E7B53">
        <w:rPr>
          <w:rFonts w:ascii="仿宋" w:eastAsia="仿宋" w:hAnsi="仿宋" w:cs="Tahoma" w:hint="eastAsia"/>
          <w:color w:val="333333"/>
          <w:kern w:val="0"/>
          <w:sz w:val="32"/>
          <w:szCs w:val="32"/>
        </w:rPr>
        <w:t>以博士毕业生身份聘任的辅导员纳入校内事业编制，以硕士毕业生身份聘任的辅导员实行非事业编制，首个聘期为四年。对新聘辅导员的管理按照上级及学校人事管理制度有关规定执行。</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color w:val="333333"/>
          <w:kern w:val="0"/>
          <w:sz w:val="32"/>
          <w:szCs w:val="32"/>
        </w:rPr>
        <w:t>5.</w:t>
      </w:r>
      <w:r w:rsidRPr="006E7B53">
        <w:rPr>
          <w:rFonts w:ascii="仿宋" w:eastAsia="仿宋" w:hAnsi="仿宋" w:cs="Tahoma" w:hint="eastAsia"/>
          <w:color w:val="333333"/>
          <w:kern w:val="0"/>
          <w:sz w:val="32"/>
          <w:szCs w:val="32"/>
        </w:rPr>
        <w:t>联系咨询电话：</w:t>
      </w:r>
    </w:p>
    <w:p w:rsidR="00525EB6" w:rsidRPr="006E7B53" w:rsidRDefault="00525EB6" w:rsidP="006E7B53">
      <w:pPr>
        <w:widowControl/>
        <w:shd w:val="clear" w:color="auto" w:fill="FFFFFF"/>
        <w:spacing w:line="555" w:lineRule="exact"/>
        <w:ind w:firstLineChars="500" w:firstLine="1600"/>
        <w:rPr>
          <w:rFonts w:ascii="宋体" w:cs="宋体"/>
          <w:color w:val="333333"/>
          <w:kern w:val="0"/>
          <w:szCs w:val="21"/>
        </w:rPr>
      </w:pPr>
      <w:r w:rsidRPr="006E7B53">
        <w:rPr>
          <w:rFonts w:ascii="仿宋" w:eastAsia="仿宋" w:hAnsi="仿宋" w:cs="Tahoma" w:hint="eastAsia"/>
          <w:color w:val="333333"/>
          <w:kern w:val="0"/>
          <w:sz w:val="32"/>
          <w:szCs w:val="32"/>
        </w:rPr>
        <w:t>党委学工部：</w:t>
      </w:r>
      <w:r w:rsidRPr="006E7B53">
        <w:rPr>
          <w:rFonts w:ascii="仿宋" w:eastAsia="仿宋" w:hAnsi="仿宋" w:cs="Tahoma"/>
          <w:color w:val="333333"/>
          <w:kern w:val="0"/>
          <w:sz w:val="32"/>
          <w:szCs w:val="32"/>
        </w:rPr>
        <w:t>0516-83590057</w:t>
      </w:r>
      <w:r w:rsidRPr="006E7B53">
        <w:rPr>
          <w:rFonts w:ascii="仿宋" w:eastAsia="仿宋" w:hAnsi="仿宋" w:cs="Tahoma" w:hint="eastAsia"/>
          <w:color w:val="333333"/>
          <w:kern w:val="0"/>
          <w:sz w:val="32"/>
          <w:szCs w:val="32"/>
        </w:rPr>
        <w:t>，李瑞军</w:t>
      </w:r>
    </w:p>
    <w:p w:rsidR="00525EB6" w:rsidRPr="006E7B53" w:rsidRDefault="00525EB6" w:rsidP="006E7B53">
      <w:pPr>
        <w:widowControl/>
        <w:shd w:val="clear" w:color="auto" w:fill="FFFFFF"/>
        <w:spacing w:line="555" w:lineRule="exact"/>
        <w:ind w:firstLineChars="500" w:firstLine="1600"/>
        <w:rPr>
          <w:rFonts w:ascii="宋体" w:cs="宋体"/>
          <w:color w:val="333333"/>
          <w:kern w:val="0"/>
          <w:szCs w:val="21"/>
        </w:rPr>
      </w:pPr>
      <w:r w:rsidRPr="006E7B53">
        <w:rPr>
          <w:rFonts w:ascii="仿宋" w:eastAsia="仿宋" w:hAnsi="仿宋" w:cs="Tahoma" w:hint="eastAsia"/>
          <w:color w:val="333333"/>
          <w:kern w:val="0"/>
          <w:sz w:val="32"/>
          <w:szCs w:val="32"/>
        </w:rPr>
        <w:t>人事处：</w:t>
      </w:r>
      <w:r w:rsidRPr="006E7B53">
        <w:rPr>
          <w:rFonts w:ascii="仿宋" w:eastAsia="仿宋" w:hAnsi="仿宋" w:cs="Tahoma"/>
          <w:color w:val="333333"/>
          <w:kern w:val="0"/>
          <w:sz w:val="32"/>
          <w:szCs w:val="32"/>
        </w:rPr>
        <w:t>0516-83590210</w:t>
      </w:r>
      <w:r w:rsidRPr="006E7B53">
        <w:rPr>
          <w:rFonts w:ascii="仿宋" w:eastAsia="仿宋" w:hAnsi="仿宋" w:cs="Tahoma" w:hint="eastAsia"/>
          <w:color w:val="333333"/>
          <w:kern w:val="0"/>
          <w:sz w:val="32"/>
          <w:szCs w:val="32"/>
        </w:rPr>
        <w:t>，刘蕾</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宋体" w:cs="宋体"/>
          <w:color w:val="333333"/>
          <w:kern w:val="0"/>
          <w:szCs w:val="21"/>
        </w:rPr>
        <w:t>  </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仿宋" w:eastAsia="仿宋" w:hAnsi="仿宋" w:cs="Tahoma" w:hint="eastAsia"/>
          <w:color w:val="333333"/>
          <w:kern w:val="0"/>
          <w:sz w:val="32"/>
          <w:szCs w:val="32"/>
        </w:rPr>
        <w:t>特此公告</w:t>
      </w:r>
    </w:p>
    <w:p w:rsidR="00525EB6" w:rsidRPr="006E7B53" w:rsidRDefault="00525EB6" w:rsidP="006E7B53">
      <w:pPr>
        <w:widowControl/>
        <w:shd w:val="clear" w:color="auto" w:fill="FFFFFF"/>
        <w:spacing w:line="555" w:lineRule="exact"/>
        <w:ind w:firstLine="645"/>
        <w:rPr>
          <w:rFonts w:ascii="宋体" w:cs="宋体"/>
          <w:color w:val="333333"/>
          <w:kern w:val="0"/>
          <w:szCs w:val="21"/>
        </w:rPr>
      </w:pPr>
      <w:r w:rsidRPr="006E7B53">
        <w:rPr>
          <w:rFonts w:ascii="宋体" w:cs="宋体"/>
          <w:color w:val="333333"/>
          <w:kern w:val="0"/>
          <w:szCs w:val="21"/>
        </w:rPr>
        <w:t>    </w:t>
      </w:r>
    </w:p>
    <w:p w:rsidR="00525EB6" w:rsidRPr="006E7B53" w:rsidRDefault="00525EB6" w:rsidP="006E7B53">
      <w:pPr>
        <w:widowControl/>
        <w:shd w:val="clear" w:color="auto" w:fill="FFFFFF"/>
        <w:spacing w:line="555" w:lineRule="exact"/>
        <w:ind w:firstLineChars="1800" w:firstLine="5760"/>
        <w:rPr>
          <w:rFonts w:ascii="宋体" w:cs="宋体"/>
          <w:color w:val="333333"/>
          <w:kern w:val="0"/>
          <w:szCs w:val="21"/>
        </w:rPr>
      </w:pPr>
      <w:r w:rsidRPr="006E7B53">
        <w:rPr>
          <w:rFonts w:ascii="仿宋" w:eastAsia="仿宋" w:hAnsi="仿宋" w:cs="Tahoma" w:hint="eastAsia"/>
          <w:color w:val="333333"/>
          <w:kern w:val="0"/>
          <w:sz w:val="32"/>
          <w:szCs w:val="32"/>
        </w:rPr>
        <w:t>中国矿业大学</w:t>
      </w:r>
    </w:p>
    <w:p w:rsidR="00525EB6" w:rsidRPr="006E7B53" w:rsidRDefault="00525EB6" w:rsidP="006E7B53">
      <w:pPr>
        <w:widowControl/>
        <w:shd w:val="clear" w:color="auto" w:fill="FFFFFF"/>
        <w:spacing w:line="555" w:lineRule="exact"/>
        <w:ind w:firstLineChars="1700" w:firstLine="5440"/>
        <w:rPr>
          <w:rFonts w:ascii="宋体" w:cs="宋体"/>
          <w:color w:val="333333"/>
          <w:kern w:val="0"/>
          <w:szCs w:val="21"/>
        </w:rPr>
      </w:pPr>
      <w:smartTag w:uri="urn:schemas-microsoft-com:office:smarttags" w:element="chsdate">
        <w:smartTagPr>
          <w:attr w:name="IsROCDate" w:val="False"/>
          <w:attr w:name="IsLunarDate" w:val="False"/>
          <w:attr w:name="Day" w:val="28"/>
          <w:attr w:name="Month" w:val="11"/>
          <w:attr w:name="Year" w:val="2017"/>
        </w:smartTagPr>
        <w:r w:rsidRPr="006E7B53">
          <w:rPr>
            <w:rFonts w:ascii="仿宋" w:eastAsia="仿宋" w:hAnsi="仿宋" w:cs="Tahoma"/>
            <w:color w:val="333333"/>
            <w:kern w:val="0"/>
            <w:sz w:val="32"/>
            <w:szCs w:val="32"/>
          </w:rPr>
          <w:t>2017</w:t>
        </w:r>
        <w:r w:rsidRPr="006E7B53">
          <w:rPr>
            <w:rFonts w:ascii="仿宋" w:eastAsia="仿宋" w:hAnsi="仿宋" w:cs="Tahoma" w:hint="eastAsia"/>
            <w:color w:val="333333"/>
            <w:kern w:val="0"/>
            <w:sz w:val="32"/>
            <w:szCs w:val="32"/>
          </w:rPr>
          <w:t>年</w:t>
        </w:r>
        <w:r w:rsidRPr="006E7B53">
          <w:rPr>
            <w:rFonts w:ascii="仿宋" w:eastAsia="仿宋" w:hAnsi="仿宋" w:cs="Tahoma"/>
            <w:color w:val="333333"/>
            <w:kern w:val="0"/>
            <w:sz w:val="32"/>
            <w:szCs w:val="32"/>
          </w:rPr>
          <w:t>11</w:t>
        </w:r>
        <w:r w:rsidRPr="006E7B53">
          <w:rPr>
            <w:rFonts w:ascii="仿宋" w:eastAsia="仿宋" w:hAnsi="仿宋" w:cs="Tahoma" w:hint="eastAsia"/>
            <w:color w:val="333333"/>
            <w:kern w:val="0"/>
            <w:sz w:val="32"/>
            <w:szCs w:val="32"/>
          </w:rPr>
          <w:t>月</w:t>
        </w:r>
        <w:r w:rsidRPr="006E7B53">
          <w:rPr>
            <w:rFonts w:ascii="仿宋" w:eastAsia="仿宋" w:hAnsi="仿宋" w:cs="Tahoma"/>
            <w:color w:val="333333"/>
            <w:kern w:val="0"/>
            <w:sz w:val="32"/>
            <w:szCs w:val="32"/>
          </w:rPr>
          <w:t>28</w:t>
        </w:r>
        <w:r w:rsidRPr="006E7B53">
          <w:rPr>
            <w:rFonts w:ascii="仿宋" w:eastAsia="仿宋" w:hAnsi="仿宋" w:cs="Tahoma" w:hint="eastAsia"/>
            <w:color w:val="333333"/>
            <w:kern w:val="0"/>
            <w:sz w:val="32"/>
            <w:szCs w:val="32"/>
          </w:rPr>
          <w:t>日</w:t>
        </w:r>
      </w:smartTag>
    </w:p>
    <w:p w:rsidR="00525EB6" w:rsidRPr="00B94DD4" w:rsidRDefault="00525EB6" w:rsidP="00481690">
      <w:pPr>
        <w:rPr>
          <w:sz w:val="24"/>
          <w:szCs w:val="24"/>
        </w:rPr>
      </w:pPr>
      <w:r w:rsidRPr="00B94DD4">
        <w:rPr>
          <w:rFonts w:hint="eastAsia"/>
          <w:sz w:val="24"/>
          <w:szCs w:val="24"/>
        </w:rPr>
        <w:t>详见科学在线招聘网</w:t>
      </w:r>
      <w:r w:rsidRPr="00B94DD4">
        <w:rPr>
          <w:sz w:val="24"/>
          <w:szCs w:val="24"/>
        </w:rPr>
        <w:t xml:space="preserve">: </w:t>
      </w:r>
      <w:hyperlink r:id="rId6" w:history="1">
        <w:r w:rsidRPr="003742D8">
          <w:rPr>
            <w:rStyle w:val="Hyperlink"/>
            <w:sz w:val="24"/>
            <w:szCs w:val="24"/>
          </w:rPr>
          <w:t>http://www.sciencezp.com/index.php?c=ads&amp;id=60</w:t>
        </w:r>
      </w:hyperlink>
    </w:p>
    <w:p w:rsidR="00525EB6" w:rsidRPr="00481690" w:rsidRDefault="00525EB6"/>
    <w:sectPr w:rsidR="00525EB6" w:rsidRPr="00481690" w:rsidSect="00FF77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952"/>
    <w:rsid w:val="003122A2"/>
    <w:rsid w:val="003742D8"/>
    <w:rsid w:val="00481690"/>
    <w:rsid w:val="00525EB6"/>
    <w:rsid w:val="00547917"/>
    <w:rsid w:val="006E7B53"/>
    <w:rsid w:val="00B94DD4"/>
    <w:rsid w:val="00C91009"/>
    <w:rsid w:val="00EE179F"/>
    <w:rsid w:val="00F56D1E"/>
    <w:rsid w:val="00FE3952"/>
    <w:rsid w:val="00FF77C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7C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E7B53"/>
    <w:rPr>
      <w:rFonts w:cs="Times New Roman"/>
      <w:color w:val="353535"/>
      <w:u w:val="none"/>
      <w:effect w:val="none"/>
    </w:rPr>
  </w:style>
  <w:style w:type="character" w:styleId="Strong">
    <w:name w:val="Strong"/>
    <w:basedOn w:val="DefaultParagraphFont"/>
    <w:uiPriority w:val="99"/>
    <w:qFormat/>
    <w:rsid w:val="006E7B53"/>
    <w:rPr>
      <w:rFonts w:cs="Times New Roman"/>
      <w:b/>
      <w:bCs/>
    </w:rPr>
  </w:style>
  <w:style w:type="paragraph" w:styleId="BalloonText">
    <w:name w:val="Balloon Text"/>
    <w:basedOn w:val="Normal"/>
    <w:link w:val="BalloonTextChar"/>
    <w:uiPriority w:val="99"/>
    <w:semiHidden/>
    <w:rsid w:val="006E7B53"/>
    <w:rPr>
      <w:sz w:val="18"/>
      <w:szCs w:val="18"/>
    </w:rPr>
  </w:style>
  <w:style w:type="character" w:customStyle="1" w:styleId="BalloonTextChar">
    <w:name w:val="Balloon Text Char"/>
    <w:basedOn w:val="DefaultParagraphFont"/>
    <w:link w:val="BalloonText"/>
    <w:uiPriority w:val="99"/>
    <w:semiHidden/>
    <w:locked/>
    <w:rsid w:val="006E7B53"/>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613249452">
      <w:marLeft w:val="0"/>
      <w:marRight w:val="0"/>
      <w:marTop w:val="0"/>
      <w:marBottom w:val="0"/>
      <w:divBdr>
        <w:top w:val="none" w:sz="0" w:space="0" w:color="auto"/>
        <w:left w:val="none" w:sz="0" w:space="0" w:color="auto"/>
        <w:bottom w:val="none" w:sz="0" w:space="0" w:color="auto"/>
        <w:right w:val="none" w:sz="0" w:space="0" w:color="auto"/>
      </w:divBdr>
      <w:divsChild>
        <w:div w:id="613249455">
          <w:marLeft w:val="0"/>
          <w:marRight w:val="0"/>
          <w:marTop w:val="0"/>
          <w:marBottom w:val="0"/>
          <w:divBdr>
            <w:top w:val="none" w:sz="0" w:space="0" w:color="auto"/>
            <w:left w:val="none" w:sz="0" w:space="0" w:color="auto"/>
            <w:bottom w:val="none" w:sz="0" w:space="0" w:color="auto"/>
            <w:right w:val="none" w:sz="0" w:space="0" w:color="auto"/>
          </w:divBdr>
          <w:divsChild>
            <w:div w:id="613249451">
              <w:marLeft w:val="0"/>
              <w:marRight w:val="0"/>
              <w:marTop w:val="0"/>
              <w:marBottom w:val="0"/>
              <w:divBdr>
                <w:top w:val="none" w:sz="0" w:space="0" w:color="auto"/>
                <w:left w:val="none" w:sz="0" w:space="0" w:color="auto"/>
                <w:bottom w:val="none" w:sz="0" w:space="0" w:color="auto"/>
                <w:right w:val="none" w:sz="0" w:space="0" w:color="auto"/>
              </w:divBdr>
              <w:divsChild>
                <w:div w:id="613249450">
                  <w:marLeft w:val="0"/>
                  <w:marRight w:val="0"/>
                  <w:marTop w:val="0"/>
                  <w:marBottom w:val="0"/>
                  <w:divBdr>
                    <w:top w:val="none" w:sz="0" w:space="0" w:color="auto"/>
                    <w:left w:val="none" w:sz="0" w:space="0" w:color="auto"/>
                    <w:bottom w:val="none" w:sz="0" w:space="0" w:color="auto"/>
                    <w:right w:val="none" w:sz="0" w:space="0" w:color="auto"/>
                  </w:divBdr>
                  <w:divsChild>
                    <w:div w:id="613249454">
                      <w:marLeft w:val="0"/>
                      <w:marRight w:val="0"/>
                      <w:marTop w:val="0"/>
                      <w:marBottom w:val="0"/>
                      <w:divBdr>
                        <w:top w:val="none" w:sz="0" w:space="0" w:color="auto"/>
                        <w:left w:val="none" w:sz="0" w:space="0" w:color="auto"/>
                        <w:bottom w:val="none" w:sz="0" w:space="0" w:color="auto"/>
                        <w:right w:val="none" w:sz="0" w:space="0" w:color="auto"/>
                      </w:divBdr>
                      <w:divsChild>
                        <w:div w:id="613249456">
                          <w:marLeft w:val="0"/>
                          <w:marRight w:val="0"/>
                          <w:marTop w:val="0"/>
                          <w:marBottom w:val="0"/>
                          <w:divBdr>
                            <w:top w:val="none" w:sz="0" w:space="0" w:color="auto"/>
                            <w:left w:val="none" w:sz="0" w:space="0" w:color="auto"/>
                            <w:bottom w:val="none" w:sz="0" w:space="0" w:color="auto"/>
                            <w:right w:val="none" w:sz="0" w:space="0" w:color="auto"/>
                          </w:divBdr>
                          <w:divsChild>
                            <w:div w:id="613249453">
                              <w:marLeft w:val="0"/>
                              <w:marRight w:val="0"/>
                              <w:marTop w:val="0"/>
                              <w:marBottom w:val="0"/>
                              <w:divBdr>
                                <w:top w:val="none" w:sz="0" w:space="0" w:color="auto"/>
                                <w:left w:val="none" w:sz="0" w:space="0" w:color="auto"/>
                                <w:bottom w:val="none" w:sz="0" w:space="0" w:color="auto"/>
                                <w:right w:val="none" w:sz="0" w:space="0" w:color="auto"/>
                              </w:divBdr>
                              <w:divsChild>
                                <w:div w:id="6132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zp.com/index.php?c=ads&amp;id=60" TargetMode="External"/><Relationship Id="rId5" Type="http://schemas.openxmlformats.org/officeDocument/2006/relationships/hyperlink" Target="mailto:cumtrsb@163.com" TargetMode="External"/><Relationship Id="rId4" Type="http://schemas.openxmlformats.org/officeDocument/2006/relationships/hyperlink" Target="mailto:fdy124@12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345</Words>
  <Characters>1971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12</cp:lastModifiedBy>
  <cp:revision>4</cp:revision>
  <dcterms:created xsi:type="dcterms:W3CDTF">2017-12-21T09:54:00Z</dcterms:created>
  <dcterms:modified xsi:type="dcterms:W3CDTF">2017-12-22T02:29:00Z</dcterms:modified>
</cp:coreProperties>
</file>