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5" w:rsidRPr="00E959EE" w:rsidRDefault="00DD2595">
      <w:pPr>
        <w:rPr>
          <w:rFonts w:ascii="微软雅黑" w:eastAsia="微软雅黑" w:hAnsi="微软雅黑"/>
          <w:color w:val="282828"/>
          <w:sz w:val="30"/>
          <w:szCs w:val="30"/>
        </w:rPr>
      </w:pPr>
      <w:r w:rsidRPr="00E959EE">
        <w:rPr>
          <w:rFonts w:ascii="微软雅黑" w:eastAsia="微软雅黑" w:hAnsi="微软雅黑"/>
          <w:color w:val="282828"/>
          <w:sz w:val="30"/>
          <w:szCs w:val="30"/>
        </w:rPr>
        <w:t>2018</w:t>
      </w:r>
      <w:r w:rsidRPr="00E959EE">
        <w:rPr>
          <w:rFonts w:ascii="微软雅黑" w:eastAsia="微软雅黑" w:hAnsi="微软雅黑" w:hint="eastAsia"/>
          <w:color w:val="282828"/>
          <w:sz w:val="30"/>
          <w:szCs w:val="30"/>
        </w:rPr>
        <w:t>年中国矿业大学公开招聘少数民族专职辅导员公告</w:t>
      </w:r>
    </w:p>
    <w:p w:rsidR="00DD2595" w:rsidRPr="00DA646D" w:rsidRDefault="00DD2595" w:rsidP="00DA646D">
      <w:pPr>
        <w:spacing w:line="555" w:lineRule="exact"/>
        <w:ind w:firstLineChars="200" w:firstLine="64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为做好我校少数民族学生思想政治教育工作，经研究，决定公开招聘</w:t>
      </w:r>
      <w:r w:rsidRPr="00DA646D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DA64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名少数民族专职辅导员。现将有关事项公告如下：</w:t>
      </w:r>
    </w:p>
    <w:p w:rsidR="00DD2595" w:rsidRPr="00DA646D" w:rsidRDefault="00DD2595" w:rsidP="00DA646D">
      <w:pPr>
        <w:spacing w:line="555" w:lineRule="exact"/>
        <w:ind w:firstLineChars="200" w:firstLine="643"/>
        <w:outlineLvl w:val="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宋体" w:hint="eastAsia"/>
          <w:b/>
          <w:color w:val="333333"/>
          <w:kern w:val="0"/>
          <w:sz w:val="32"/>
        </w:rPr>
        <w:t>一、招聘条件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1.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原则上应为中共党员（含预备），政治立场坚定，具有较高的思想政治觉悟和政策理论水平，有较强的政治敏感性和政治鉴别力，具有良好的道德品质、强烈的事业心和责任感，组织协调能力和语言文字表达能力较强，热爱辅导员工作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2.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全日制普通高等学校应、往届本科及以上学历（可以派遣或改派）；在大学本科或研究生学习期间担任过主要学生干部，品学兼优。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3.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新疆籍少数民族毕业生，能够熟练使用维吾尔语和汉语。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4.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本科生年龄不超过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27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周岁（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91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1991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之后出生），硕士研究生年龄不超过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30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周岁（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88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1988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之后出生），博士研究生年龄一般不超过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35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周岁（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83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1983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之后出生），有新疆高校相关工作经历的年龄可相应放宽；身体健康，五官端正，心理素质良好。</w:t>
      </w:r>
    </w:p>
    <w:p w:rsidR="00DD2595" w:rsidRPr="00DA646D" w:rsidRDefault="00DD2595" w:rsidP="00DA646D">
      <w:pPr>
        <w:spacing w:line="555" w:lineRule="exact"/>
        <w:ind w:firstLineChars="200" w:firstLine="643"/>
        <w:outlineLvl w:val="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宋体" w:hint="eastAsia"/>
          <w:b/>
          <w:color w:val="333333"/>
          <w:kern w:val="0"/>
          <w:sz w:val="32"/>
        </w:rPr>
        <w:t>二、招聘程序及要求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1.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报名。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报名人员请于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7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12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25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前提交《中国矿业大学专职辅导员岗位应聘报名表》原件和应聘材料复印件（详见附件），可直接送交或邮寄（建议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EMS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）到中国矿业大学党委学工部（江苏省徐州市大学路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1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号中国矿业大学南湖校区体育馆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B124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，邮编：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221116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），并同时将《报名表》电子文档（邮件主题为“应聘中国矿业大学少数民族辅导员”）发送至电子邮箱：</w:t>
      </w:r>
      <w:r w:rsidRPr="001B6F25">
        <w:rPr>
          <w:rFonts w:ascii="仿宋" w:eastAsia="仿宋" w:hAnsi="仿宋" w:cs="Tahoma"/>
          <w:b/>
          <w:color w:val="000000"/>
          <w:kern w:val="0"/>
          <w:sz w:val="32"/>
          <w:szCs w:val="32"/>
        </w:rPr>
        <w:t>fdy124@126.com,</w:t>
      </w:r>
      <w:hyperlink r:id="rId4" w:history="1">
        <w:r w:rsidRPr="001B6F25">
          <w:rPr>
            <w:rStyle w:val="Hyperlink"/>
            <w:rFonts w:ascii="Times New Roman" w:hAnsi="Times New Roman"/>
            <w:b/>
            <w:color w:val="000000"/>
            <w:sz w:val="32"/>
            <w:szCs w:val="32"/>
          </w:rPr>
          <w:t>cumtrsb@163.com</w:t>
        </w:r>
      </w:hyperlink>
      <w:r w:rsidRPr="001B6F25">
        <w:rPr>
          <w:rFonts w:ascii="Times New Roman" w:hAnsi="Times New Roman" w:cs="宋体" w:hint="eastAsia"/>
          <w:b/>
          <w:color w:val="000000"/>
          <w:kern w:val="0"/>
          <w:sz w:val="32"/>
          <w:szCs w:val="32"/>
        </w:rPr>
        <w:t>（主题为：科学在线招聘网</w:t>
      </w:r>
      <w:r w:rsidRPr="001B6F25">
        <w:rPr>
          <w:rFonts w:ascii="Times New Roman" w:hAnsi="Times New Roman" w:cs="宋体"/>
          <w:b/>
          <w:color w:val="000000"/>
          <w:kern w:val="0"/>
          <w:sz w:val="24"/>
          <w:szCs w:val="24"/>
        </w:rPr>
        <w:t>+</w:t>
      </w:r>
      <w:r w:rsidRPr="001B6F25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应聘中国矿业大学少数民族辅导员</w:t>
      </w:r>
      <w:r w:rsidRPr="00BB152E">
        <w:rPr>
          <w:rFonts w:ascii="Times New Roman" w:hAnsi="Times New Roman" w:cs="宋体" w:hint="eastAsia"/>
          <w:b/>
          <w:color w:val="333333"/>
          <w:kern w:val="0"/>
          <w:sz w:val="24"/>
          <w:szCs w:val="24"/>
        </w:rPr>
        <w:t>）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2.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资格审查。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校党委学工部会同党委组织部、人事处对应聘人员进行资格审核，确定参加笔试人员。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3.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基本素质考察。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基本素质考察主要是担任学生干部和获奖情况评价。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4.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笔试、心理测试、面试和体检。</w:t>
      </w:r>
      <w:r w:rsidRPr="00DA646D">
        <w:rPr>
          <w:rFonts w:ascii="仿宋" w:eastAsia="仿宋" w:hAnsi="仿宋" w:cs="Tahoma" w:hint="eastAsia"/>
          <w:bCs/>
          <w:color w:val="333333"/>
          <w:kern w:val="0"/>
          <w:sz w:val="32"/>
        </w:rPr>
        <w:t>统一组织笔试、心理测试、面试和体检。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5.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确定拟聘人选。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校辅导员队伍建设工作领导小组根据招聘条件，综合基本素质、笔试和面试等情况，确定拟聘人选。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color w:val="333333"/>
          <w:kern w:val="0"/>
          <w:sz w:val="32"/>
        </w:rPr>
        <w:t>6.</w:t>
      </w:r>
      <w:r w:rsidRPr="00DA646D">
        <w:rPr>
          <w:rFonts w:ascii="仿宋" w:eastAsia="仿宋" w:hAnsi="仿宋" w:cs="Tahoma" w:hint="eastAsia"/>
          <w:b/>
          <w:color w:val="333333"/>
          <w:kern w:val="0"/>
          <w:sz w:val="32"/>
        </w:rPr>
        <w:t>实习考察。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进行一定时间的实习考察。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b/>
          <w:bCs/>
          <w:color w:val="333333"/>
          <w:kern w:val="0"/>
          <w:sz w:val="32"/>
        </w:rPr>
        <w:t>7</w:t>
      </w:r>
      <w:r w:rsidRPr="00DA646D">
        <w:rPr>
          <w:rFonts w:ascii="仿宋" w:eastAsia="仿宋" w:hAnsi="仿宋" w:cs="Tahoma"/>
          <w:b/>
          <w:color w:val="333333"/>
          <w:kern w:val="0"/>
          <w:sz w:val="32"/>
        </w:rPr>
        <w:t>.</w:t>
      </w:r>
      <w:r w:rsidRPr="00DA646D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公示与聘用。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学校对拟聘人选进行公示，公示期为一周。经公示无异议或不影响聘用的，按照学校接收毕业生的要求和程序签订聘用协议。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 w:hint="eastAsia"/>
          <w:b/>
          <w:color w:val="333333"/>
          <w:kern w:val="0"/>
          <w:sz w:val="32"/>
        </w:rPr>
        <w:t>三、时间安排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1.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报名：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7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2017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12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25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前提交电子《报名表》，并邮寄《报名表》原件和应聘材料复印件，过期不候。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2.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笔试、心理测试、面试、体检：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8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2018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12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前。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3.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确定拟聘人选：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8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2018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前。</w:t>
      </w:r>
    </w:p>
    <w:p w:rsidR="00DD2595" w:rsidRPr="00DA646D" w:rsidRDefault="00DD2595" w:rsidP="00DA646D">
      <w:pPr>
        <w:spacing w:line="555" w:lineRule="exact"/>
        <w:ind w:firstLineChars="200" w:firstLine="643"/>
        <w:outlineLvl w:val="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宋体" w:hint="eastAsia"/>
          <w:b/>
          <w:color w:val="333333"/>
          <w:kern w:val="0"/>
          <w:sz w:val="32"/>
        </w:rPr>
        <w:t>四、有关要求及说明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1.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应聘者所提交的各项材料内容必须真实，对弄虚作假者，一经查实即取消应聘资格。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2.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参加笔试人员、面试人员公告等相关通知，均在我校党委学工部和人事处网页发布。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3.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在招聘过程中坚持公开、公平、公正的原则，学校纪委对辅导员招聘全过程进行监督。</w:t>
      </w:r>
    </w:p>
    <w:p w:rsidR="00DD2595" w:rsidRPr="00DA646D" w:rsidRDefault="00DD2595" w:rsidP="00DA646D">
      <w:pPr>
        <w:spacing w:line="555" w:lineRule="exact"/>
        <w:ind w:firstLineChars="200" w:firstLine="640"/>
        <w:outlineLvl w:val="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4.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以博士毕业生身份聘任的辅导员纳入校内事业编制，以硕士毕业生及以下身份聘任的辅导员实行非事业编制，首个聘期为四年。对新聘辅导员的管理按照上级及学校人事管理制度有关规定执行。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5.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联系咨询电话：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Chars="500" w:firstLine="160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党委学工部：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0516-83590057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，李瑞军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Chars="500" w:firstLine="160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人事处：</w:t>
      </w:r>
      <w:r w:rsidRPr="00DA646D">
        <w:rPr>
          <w:rFonts w:ascii="仿宋" w:eastAsia="仿宋" w:hAnsi="仿宋" w:cs="Tahoma"/>
          <w:color w:val="333333"/>
          <w:kern w:val="0"/>
          <w:sz w:val="32"/>
          <w:szCs w:val="32"/>
        </w:rPr>
        <w:t>0516-83590210</w:t>
      </w: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，刘蕾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宋体" w:cs="宋体"/>
          <w:color w:val="333333"/>
          <w:kern w:val="0"/>
          <w:szCs w:val="21"/>
        </w:rPr>
        <w:t>  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6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特此公告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="5445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宋体" w:cs="宋体"/>
          <w:color w:val="333333"/>
          <w:kern w:val="0"/>
          <w:szCs w:val="21"/>
        </w:rPr>
        <w:t>  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Chars="1800" w:firstLine="5760"/>
        <w:rPr>
          <w:rFonts w:ascii="宋体" w:cs="宋体"/>
          <w:color w:val="333333"/>
          <w:kern w:val="0"/>
          <w:szCs w:val="21"/>
        </w:rPr>
      </w:pPr>
      <w:r w:rsidRPr="00DA646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中国矿业大学</w:t>
      </w:r>
    </w:p>
    <w:p w:rsidR="00DD2595" w:rsidRPr="00DA646D" w:rsidRDefault="00DD2595" w:rsidP="00DA646D">
      <w:pPr>
        <w:widowControl/>
        <w:shd w:val="clear" w:color="auto" w:fill="FFFFFF"/>
        <w:spacing w:line="555" w:lineRule="exact"/>
        <w:ind w:firstLineChars="1700" w:firstLine="5440"/>
        <w:rPr>
          <w:rFonts w:ascii="宋体" w:cs="宋体"/>
          <w:color w:val="333333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7"/>
        </w:smartTagP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2017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年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11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月</w:t>
        </w:r>
        <w:r w:rsidRPr="00DA646D">
          <w:rPr>
            <w:rFonts w:ascii="仿宋" w:eastAsia="仿宋" w:hAnsi="仿宋" w:cs="Tahoma"/>
            <w:color w:val="333333"/>
            <w:kern w:val="0"/>
            <w:sz w:val="32"/>
            <w:szCs w:val="32"/>
          </w:rPr>
          <w:t>28</w:t>
        </w:r>
        <w:r w:rsidRPr="00DA646D">
          <w:rPr>
            <w:rFonts w:ascii="仿宋" w:eastAsia="仿宋" w:hAnsi="仿宋" w:cs="Tahoma" w:hint="eastAsia"/>
            <w:color w:val="333333"/>
            <w:kern w:val="0"/>
            <w:sz w:val="32"/>
            <w:szCs w:val="32"/>
          </w:rPr>
          <w:t>日</w:t>
        </w:r>
      </w:smartTag>
    </w:p>
    <w:p w:rsidR="00DD2595" w:rsidRPr="00B94DD4" w:rsidRDefault="00DD2595" w:rsidP="003742D8">
      <w:pPr>
        <w:rPr>
          <w:sz w:val="24"/>
          <w:szCs w:val="24"/>
        </w:rPr>
      </w:pPr>
      <w:r w:rsidRPr="00B94DD4">
        <w:rPr>
          <w:rFonts w:hint="eastAsia"/>
          <w:sz w:val="24"/>
          <w:szCs w:val="24"/>
        </w:rPr>
        <w:t>详见科学在线招聘网</w:t>
      </w:r>
      <w:r w:rsidRPr="00B94DD4">
        <w:rPr>
          <w:sz w:val="24"/>
          <w:szCs w:val="24"/>
        </w:rPr>
        <w:t xml:space="preserve">: </w:t>
      </w:r>
      <w:hyperlink r:id="rId5" w:history="1">
        <w:r w:rsidRPr="003742D8">
          <w:rPr>
            <w:rStyle w:val="Hyperlink"/>
            <w:sz w:val="24"/>
            <w:szCs w:val="24"/>
          </w:rPr>
          <w:t>http://www.sciencezp.com/index.php?c=ads&amp;id=60</w:t>
        </w:r>
      </w:hyperlink>
    </w:p>
    <w:p w:rsidR="00DD2595" w:rsidRPr="003742D8" w:rsidRDefault="00DD2595"/>
    <w:sectPr w:rsidR="00DD2595" w:rsidRPr="003742D8" w:rsidSect="00FF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6D"/>
    <w:rsid w:val="00014839"/>
    <w:rsid w:val="001B6F25"/>
    <w:rsid w:val="00292873"/>
    <w:rsid w:val="002D71C1"/>
    <w:rsid w:val="003742D8"/>
    <w:rsid w:val="005F7215"/>
    <w:rsid w:val="00B94DD4"/>
    <w:rsid w:val="00BB152E"/>
    <w:rsid w:val="00DA646D"/>
    <w:rsid w:val="00DD2595"/>
    <w:rsid w:val="00E959EE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A646D"/>
    <w:rPr>
      <w:rFonts w:cs="Times New Roman"/>
      <w:color w:val="353535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DA646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64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46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zp.com/index.php?c=ads&amp;id=60" TargetMode="External"/><Relationship Id="rId4" Type="http://schemas.openxmlformats.org/officeDocument/2006/relationships/hyperlink" Target="mailto:cumtrsb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221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</cp:lastModifiedBy>
  <cp:revision>5</cp:revision>
  <dcterms:created xsi:type="dcterms:W3CDTF">2017-12-21T09:48:00Z</dcterms:created>
  <dcterms:modified xsi:type="dcterms:W3CDTF">2017-12-22T02:29:00Z</dcterms:modified>
</cp:coreProperties>
</file>