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 w:firstLine="42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444444"/>
          <w:sz w:val="36"/>
          <w:szCs w:val="36"/>
          <w:shd w:val="clear" w:fill="FFFFFF"/>
        </w:rPr>
        <w:t>2018</w:t>
      </w:r>
      <w:r>
        <w:rPr>
          <w:rFonts w:hint="default" w:ascii="方正小标宋简体" w:hAnsi="方正小标宋简体" w:eastAsia="方正小标宋简体" w:cs="方正小标宋简体"/>
          <w:color w:val="444444"/>
          <w:sz w:val="36"/>
          <w:szCs w:val="36"/>
          <w:shd w:val="clear" w:fill="FFFFFF"/>
        </w:rPr>
        <w:t>年芜湖市事业单位公开招聘相关单位网址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市质量技术监督局http://zjj.wuhu.gov.cn/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市政府办公室http://www.wuhu.gov.cn/zfb/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市药品医用耗材管理中心http://ygzx.wuhu.gov.cn/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市信息化办公室http://it.wuhu.gov.cn/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市文化委员会http://whw.wuhu.gov.cn/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市水务局http://shuiwuju.wuhu.gov.cn/Index.aspx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市住建委http://zjw.wuhu.gov.cn/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市委党校http://www.wuhudx.gov.cn/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市委办公室http://swb.wh.cn/index.html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>市人力资源和社会保障局http://www.ahwh.hrss.gov.cn/web/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市纪律检查委员会http://www.whjjw.gov.cn/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市环境保护局http://hbj.wuhu.gov.cn/index.aspx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市住房公积金中心http://gjj.wuhu.gov.cn/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市国土资源局http://gtj.wuhu.gov.cn/NewsList.aspx?pTypeID=110204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市发展和改革委员会http://whfgw.wuhu.gov.cn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市城市管理局http://cgj.wuhu.gov.cn/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市食品药品监督管理局http://fda.wuhu.gov.cn/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市审计局http://sjj.wuhu.gov.cn/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市林业局http://whlyj.wuhu.gov.cn/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市商务局（粮食局）http://swj.wuhu.gov.cn/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市农业委员会http://nw.wuhu.gov.cn/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市人防办http://rfb.wuhu.gov.cn/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市民政局http://mzj.wuhu.gov.cn/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市科技局http://kjj.wuhu.gov.cn/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市教育局http://jyj.wuhu.gov.cn/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市交通运输局http://jtj.wuhu.gov.cn/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市公共资源交易管理局http://whsggj.wuhu.gov.cn/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市财政局http://czgz.wuhu.gov.cn/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市安全生产监督管理局http://ajj.wuhu.gov.cn/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市卫计委http://wsjsw.wuhu.gov.cn/web/article/index/78.html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经济技术开发区http://www.weda.gov.cn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芜湖长江大桥综合经济开发区管委会http://gk.wh.cn/xxgkweb/blue/index.jsp?unit=731685664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 xml:space="preserve">江北产业集中区http://www.jbq.gov.cn/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>镜湖区http://www.whjhq.gov.cn/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>鸠江区http://gk.wh.cn/xxgkweb/blue/index.jsp?unit=738920081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>三山区http://www.sanshan.gov.cn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</w:rPr>
        <w:t>弋江区http://www.yjq.gov.cn/SortHtml/1/List_12.html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444444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A4209"/>
    <w:rsid w:val="24CA420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  <w:style w:type="character" w:customStyle="1" w:styleId="7">
    <w:name w:val="hover29"/>
    <w:basedOn w:val="3"/>
    <w:uiPriority w:val="0"/>
    <w:rPr>
      <w:color w:val="679EDD"/>
      <w:bdr w:val="single" w:color="679EDD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2018-07-10T07:35:00Z</dcterms:created>
  <dc:creator>ASUS</dc:creator>
  <cp:lastModifiedBy>ASUS</cp:lastModifiedBy>
  <dcterms:modified xsi:type="dcterms:W3CDTF">2018-07-10T07:35:56Z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