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招聘人才面向高校名单</w:t>
      </w:r>
    </w:p>
    <w:p>
      <w:pPr>
        <w:spacing w:line="560" w:lineRule="exact"/>
        <w:jc w:val="center"/>
        <w:rPr>
          <w:rFonts w:eastAsia="楷体_GB2312"/>
          <w:b/>
          <w:sz w:val="32"/>
          <w:szCs w:val="32"/>
        </w:rPr>
      </w:pPr>
      <w:r>
        <w:rPr>
          <w:rFonts w:eastAsia="楷体_GB2312"/>
          <w:b/>
          <w:sz w:val="32"/>
          <w:szCs w:val="32"/>
        </w:rPr>
        <w:t>（共137所）</w:t>
      </w:r>
    </w:p>
    <w:p>
      <w:pPr>
        <w:spacing w:line="560" w:lineRule="exact"/>
        <w:jc w:val="center"/>
        <w:rPr>
          <w:rFonts w:eastAsia="楷体_GB2312"/>
          <w:b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eastAsia="楷体_GB2312"/>
          <w:b/>
          <w:sz w:val="32"/>
          <w:szCs w:val="32"/>
        </w:rPr>
      </w:pPr>
      <w:r>
        <w:rPr>
          <w:rFonts w:eastAsia="黑体"/>
          <w:sz w:val="32"/>
          <w:szCs w:val="32"/>
        </w:rPr>
        <w:t>一、一流大学建设高校（42所）</w:t>
      </w:r>
    </w:p>
    <w:p>
      <w:pPr>
        <w:spacing w:line="56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北京大学、中国人民大学、清华大学、北京航空航天大学、北京理工大学、中国农业大学、北京师范大学、中央民族大学、南开大学、天津大学、大连理工大学、吉林大学、哈尔滨工业大学、复旦大学、同济大学、上海交通大学、华东师范大学、南京大学、东南大学、浙江大学、中国科学技术大学、厦门大学、山东大学、中国海洋大学、武汉大学、华中科技大学、中南大学、中山大学、华南理工大学、四川大学、重庆大学、电子科技大学、西安交通大学、西北工业大学、兰州大学、国防科技大学、东北大学、湖南大学、西北农林科技大学、郑州大学、云南大学、新疆大学。</w:t>
      </w:r>
    </w:p>
    <w:p>
      <w:pPr>
        <w:spacing w:line="560" w:lineRule="exact"/>
        <w:ind w:firstLine="640" w:firstLineChars="200"/>
        <w:jc w:val="left"/>
        <w:rPr>
          <w:rFonts w:eastAsia="仿宋_GB2312"/>
          <w:snapToGrid w:val="0"/>
          <w:kern w:val="0"/>
          <w:sz w:val="32"/>
          <w:szCs w:val="32"/>
        </w:rPr>
      </w:pPr>
      <w:r>
        <w:rPr>
          <w:rFonts w:eastAsia="黑体"/>
          <w:sz w:val="32"/>
          <w:szCs w:val="32"/>
        </w:rPr>
        <w:t>二、一流学科建设高校(95所)</w:t>
      </w:r>
    </w:p>
    <w:p>
      <w:pPr>
        <w:spacing w:line="56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北京交通大学、北京工业大学、北京科技大学、北京化工大学、北京邮电大学、北京林业大学、北京中医药大学、北京外国语大学、中国传媒大学、中央财经大学、对外经济贸易大学、北京体育大学、中央音乐学院、中国政法大学、天津医科大学、华北电力大学、河北工业大学、太原理工大学、内蒙古大学、辽宁大学、大连海事大学、延边大学、东北师范大学、哈尔滨工程大学、东北农业大学、东北林业大学、华东理工大学、东华大学、上海外国语大学、上海财经大学、上海大学、苏州大学、南京航空航天大学、南京理工大学、中国矿业大学、河海大学、江南大学、南京农业大学、中国药科大学、南京师范大学、安徽大学、合肥工业大学、福州大学、南昌大学、中国地质大学、武汉理工大学、华中农业大学、华中师范大学、中南财经政法大学、湖南师范大学、暨南大学、华南师范大学、海南大学、广西大学、西南交通大学、四川农业大学、西南大学、西南财经大学、贵州大学、西藏大学、西北大学、西安电子科技大学、长安大学、陕西师范大学、青海大学、宁夏大学、石河子大学、中国石油大学、第二军医大学、第四军医大学、北京协和医学院、首都师范大学、外交学院、中国人民公安大学、中国音乐学院、中央美术学院、中央戏剧学院、天津中医药大学、天津工业大学、上海海洋大学、上海中医药大学、上海体育学院、上海音乐学院、南京邮电大学、南京林业大学、南京信息工程大学、南京中医药大学、中国美术学院、河南大学、广州中医药大学、西南石油大学、成都理工大学、成都中医药大学、宁波大学、中国科学院大学。</w:t>
      </w:r>
    </w:p>
    <w:p>
      <w:pPr>
        <w:spacing w:line="560" w:lineRule="exact"/>
        <w:ind w:firstLine="640" w:firstLineChars="200"/>
        <w:jc w:val="left"/>
        <w:rPr>
          <w:rFonts w:eastAsia="仿宋_GB2312"/>
          <w:sz w:val="32"/>
          <w:szCs w:val="32"/>
        </w:rPr>
      </w:pPr>
    </w:p>
    <w:p>
      <w:pPr>
        <w:spacing w:line="560" w:lineRule="exact"/>
        <w:ind w:firstLine="420" w:firstLineChars="200"/>
        <w:jc w:val="left"/>
      </w:pPr>
    </w:p>
    <w:p>
      <w:pPr>
        <w:pStyle w:val="2"/>
        <w:spacing w:line="540" w:lineRule="exact"/>
        <w:rPr>
          <w:rFonts w:ascii="Times New Roman" w:hAnsi="Times New Roman" w:eastAsia="仿宋_GB2312"/>
          <w:sz w:val="32"/>
          <w:szCs w:val="32"/>
          <w:lang w:val="en-US" w:eastAsia="zh-CN"/>
        </w:rPr>
      </w:pPr>
    </w:p>
    <w:p>
      <w:pPr>
        <w:pStyle w:val="2"/>
        <w:spacing w:line="540" w:lineRule="exact"/>
        <w:rPr>
          <w:rFonts w:ascii="Times New Roman" w:hAnsi="Times New Roman" w:eastAsia="仿宋_GB2312"/>
          <w:sz w:val="32"/>
          <w:szCs w:val="32"/>
          <w:lang w:val="en-US" w:eastAsia="zh-CN"/>
        </w:rPr>
      </w:pPr>
    </w:p>
    <w:p>
      <w:pPr>
        <w:pStyle w:val="2"/>
        <w:spacing w:line="540" w:lineRule="exact"/>
        <w:rPr>
          <w:rFonts w:ascii="Times New Roman" w:hAnsi="Times New Roman" w:eastAsia="仿宋_GB2312"/>
          <w:sz w:val="32"/>
          <w:szCs w:val="32"/>
          <w:lang w:val="en-US" w:eastAsia="zh-CN"/>
        </w:rPr>
      </w:pPr>
    </w:p>
    <w:p>
      <w:pPr>
        <w:pStyle w:val="2"/>
        <w:spacing w:line="540" w:lineRule="exact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</w:p>
    <w:p>
      <w:pPr>
        <w:pStyle w:val="2"/>
        <w:spacing w:line="540" w:lineRule="exact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2822C0"/>
    <w:rsid w:val="6D282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/>
      <w:kern w:val="0"/>
      <w:sz w:val="2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2018-04-12T06:31:00Z</dcterms:created>
  <dc:creator>Administrator</dc:creator>
  <cp:lastModifiedBy>Administrator</cp:lastModifiedBy>
  <dcterms:modified xsi:type="dcterms:W3CDTF">2018-04-12T06:31:30Z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