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  <w:jc w:val="center"/>
      </w:pPr>
      <w:r>
        <w:rPr>
          <w:rFonts w:hint="eastAsia" w:ascii="宋体" w:hAnsi="宋体" w:eastAsia="宋体" w:cs="宋体"/>
          <w:sz w:val="36"/>
          <w:szCs w:val="36"/>
          <w:bdr w:val="none" w:color="auto" w:sz="0" w:space="0"/>
        </w:rPr>
        <w:t>芜湖职业技术学院2018年事业单位公开招聘工作人员入围递补资格复审人员名单</w:t>
      </w:r>
    </w:p>
    <w:tbl>
      <w:tblPr>
        <w:tblW w:w="7465" w:type="dxa"/>
        <w:jc w:val="center"/>
        <w:tblCellSpacing w:w="0" w:type="dxa"/>
        <w:tblInd w:w="5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080"/>
        <w:gridCol w:w="924"/>
        <w:gridCol w:w="1620"/>
        <w:gridCol w:w="669"/>
        <w:gridCol w:w="601"/>
        <w:gridCol w:w="759"/>
        <w:gridCol w:w="591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108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招聘单位</w:t>
            </w:r>
          </w:p>
        </w:tc>
        <w:tc>
          <w:tcPr>
            <w:tcW w:w="92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岗位代码</w:t>
            </w:r>
          </w:p>
        </w:tc>
        <w:tc>
          <w:tcPr>
            <w:tcW w:w="16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准考证号</w:t>
            </w:r>
          </w:p>
        </w:tc>
        <w:tc>
          <w:tcPr>
            <w:tcW w:w="66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公共科目成绩</w:t>
            </w:r>
          </w:p>
        </w:tc>
        <w:tc>
          <w:tcPr>
            <w:tcW w:w="60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专业科目成绩</w:t>
            </w:r>
          </w:p>
        </w:tc>
        <w:tc>
          <w:tcPr>
            <w:tcW w:w="75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笔试合成成绩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备注</w:t>
            </w:r>
          </w:p>
        </w:tc>
        <w:tc>
          <w:tcPr>
            <w:tcW w:w="756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  <w:jc w:val="center"/>
        </w:trPr>
        <w:tc>
          <w:tcPr>
            <w:tcW w:w="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080" w:type="dxa"/>
            <w:vMerge w:val="restart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芜湖职业技术学院</w:t>
            </w:r>
          </w:p>
        </w:tc>
        <w:tc>
          <w:tcPr>
            <w:tcW w:w="924" w:type="dxa"/>
            <w:vMerge w:val="restart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bdr w:val="none" w:color="auto" w:sz="0" w:space="0"/>
              </w:rPr>
              <w:t>1201024</w:t>
            </w:r>
          </w:p>
        </w:tc>
        <w:tc>
          <w:tcPr>
            <w:tcW w:w="16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bdr w:val="none" w:color="auto" w:sz="0" w:space="0"/>
              </w:rPr>
              <w:t>113412012905</w:t>
            </w:r>
          </w:p>
        </w:tc>
        <w:tc>
          <w:tcPr>
            <w:tcW w:w="66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bdr w:val="none" w:color="auto" w:sz="0" w:space="0"/>
              </w:rPr>
              <w:t>201</w:t>
            </w:r>
          </w:p>
        </w:tc>
        <w:tc>
          <w:tcPr>
            <w:tcW w:w="60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5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bdr w:val="none" w:color="auto" w:sz="0" w:space="0"/>
              </w:rPr>
              <w:t>67.00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放弃</w:t>
            </w:r>
          </w:p>
        </w:tc>
        <w:tc>
          <w:tcPr>
            <w:tcW w:w="756" w:type="dxa"/>
            <w:vMerge w:val="restart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行政管理岗位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080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24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6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bdr w:val="none" w:color="auto" w:sz="0" w:space="0"/>
              </w:rPr>
              <w:t>113412012914</w:t>
            </w:r>
          </w:p>
        </w:tc>
        <w:tc>
          <w:tcPr>
            <w:tcW w:w="66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bdr w:val="none" w:color="auto" w:sz="0" w:space="0"/>
              </w:rPr>
              <w:t>200</w:t>
            </w:r>
          </w:p>
        </w:tc>
        <w:tc>
          <w:tcPr>
            <w:tcW w:w="60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5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bdr w:val="none" w:color="auto" w:sz="0" w:space="0"/>
              </w:rPr>
              <w:t>66.67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465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eastAsia" w:ascii="宋体" w:hAnsi="宋体" w:eastAsia="宋体" w:cs="宋体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080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24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bdr w:val="none" w:color="auto" w:sz="0" w:space="0"/>
              </w:rPr>
              <w:t>1201023</w:t>
            </w:r>
          </w:p>
        </w:tc>
        <w:tc>
          <w:tcPr>
            <w:tcW w:w="1620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bdr w:val="none" w:color="auto" w:sz="0" w:space="0"/>
              </w:rPr>
              <w:t>113412012829</w:t>
            </w:r>
          </w:p>
        </w:tc>
        <w:tc>
          <w:tcPr>
            <w:tcW w:w="66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bdr w:val="none" w:color="auto" w:sz="0" w:space="0"/>
              </w:rPr>
              <w:t>202</w:t>
            </w:r>
          </w:p>
        </w:tc>
        <w:tc>
          <w:tcPr>
            <w:tcW w:w="60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bdr w:val="none" w:color="auto" w:sz="0" w:space="0"/>
              </w:rPr>
              <w:t>0</w:t>
            </w:r>
          </w:p>
        </w:tc>
        <w:tc>
          <w:tcPr>
            <w:tcW w:w="759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3" w:lineRule="atLeast"/>
              <w:jc w:val="center"/>
            </w:pPr>
            <w:r>
              <w:rPr>
                <w:rFonts w:hint="default" w:ascii="Times New Roman" w:hAnsi="Times New Roman" w:eastAsia="微软雅黑" w:cs="Times New Roman"/>
                <w:sz w:val="18"/>
                <w:szCs w:val="18"/>
                <w:bdr w:val="none" w:color="auto" w:sz="0" w:space="0"/>
              </w:rPr>
              <w:t>67.33</w:t>
            </w:r>
          </w:p>
        </w:tc>
        <w:tc>
          <w:tcPr>
            <w:tcW w:w="591" w:type="dxa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3" w:lineRule="atLeast"/>
        <w:ind w:left="0" w:right="0"/>
      </w:pPr>
      <w:r>
        <w:rPr>
          <w:rFonts w:hint="eastAsia" w:ascii="宋体" w:hAnsi="宋体" w:eastAsia="宋体" w:cs="宋体"/>
          <w:sz w:val="18"/>
          <w:szCs w:val="18"/>
          <w:bdr w:val="none" w:color="auto" w:sz="0" w:space="0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B4EB2"/>
    <w:rsid w:val="618B4E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u w:val="none"/>
    </w:rPr>
  </w:style>
  <w:style w:type="character" w:styleId="6">
    <w:name w:val="Hyperlink"/>
    <w:basedOn w:val="3"/>
    <w:uiPriority w:val="0"/>
    <w:rPr>
      <w:color w:val="0000FF"/>
      <w:u w:val="none"/>
    </w:rPr>
  </w:style>
  <w:style w:type="character" w:customStyle="1" w:styleId="8">
    <w:name w:val="current"/>
    <w:basedOn w:val="3"/>
    <w:uiPriority w:val="0"/>
    <w:rPr>
      <w:b/>
      <w:color w:val="2484C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2018-07-05T09:17:00Z</dcterms:created>
  <dc:creator>天空</dc:creator>
  <cp:lastModifiedBy>天空</cp:lastModifiedBy>
  <dcterms:modified xsi:type="dcterms:W3CDTF">2018-07-05T09:18:25Z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