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60" w:type="dxa"/>
        <w:jc w:val="center"/>
        <w:tblCellSpacing w:w="0" w:type="dxa"/>
        <w:tblInd w:w="-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0"/>
        <w:gridCol w:w="1380"/>
        <w:gridCol w:w="840"/>
        <w:gridCol w:w="1020"/>
        <w:gridCol w:w="915"/>
        <w:gridCol w:w="2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color w:val="000000"/>
                <w:sz w:val="24"/>
                <w:szCs w:val="24"/>
                <w:bdr w:val="none" w:color="auto" w:sz="0" w:space="0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安徽省气象台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天气预报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洪涛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北京师范大学</w:t>
            </w:r>
            <w:r>
              <w:rPr>
                <w:rStyle w:val="4"/>
                <w:bdr w:val="none" w:color="auto" w:sz="0" w:space="0"/>
              </w:rPr>
              <w:t>减灾与应急管理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研究院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bdr w:val="none" w:color="auto" w:sz="0" w:space="0"/>
              </w:rPr>
              <w:t>全球</w:t>
            </w: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环境变化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340223********0011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7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安徽省气象台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天气预报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谢丰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中国科学院大气物理研究所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气象学专业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340103********3511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11899"/>
    <w:rsid w:val="2F5118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Emphasis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2018-06-15T03:49:00Z</dcterms:created>
  <dc:creator>天空</dc:creator>
  <cp:lastModifiedBy>天空</cp:lastModifiedBy>
  <dcterms:modified xsi:type="dcterms:W3CDTF">2018-06-15T03:50:40Z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