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25" w:type="dxa"/>
        <w:tblCellSpacing w:w="0" w:type="dxa"/>
        <w:tblInd w:w="0" w:type="dxa"/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795"/>
        <w:gridCol w:w="600"/>
        <w:gridCol w:w="1335"/>
        <w:gridCol w:w="1530"/>
        <w:gridCol w:w="1875"/>
        <w:gridCol w:w="915"/>
        <w:gridCol w:w="810"/>
        <w:gridCol w:w="735"/>
      </w:tblGrid>
      <w:tr>
        <w:tblPrEx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9225" w:type="dxa"/>
            <w:gridSpan w:val="9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C5656"/>
                <w:spacing w:val="0"/>
                <w:kern w:val="0"/>
                <w:sz w:val="36"/>
                <w:szCs w:val="36"/>
                <w:bdr w:val="single" w:color="auto" w:sz="8" w:space="0"/>
                <w:lang w:val="en-US" w:eastAsia="zh-CN" w:bidi="ar"/>
              </w:rPr>
              <w:t>2017年宣城市人民医院公开引进高层次人才岗位表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6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主管部门</w:t>
            </w:r>
          </w:p>
        </w:tc>
        <w:tc>
          <w:tcPr>
            <w:tcW w:w="7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引进单位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单位性质</w:t>
            </w:r>
          </w:p>
        </w:tc>
        <w:tc>
          <w:tcPr>
            <w:tcW w:w="56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岗位条件</w:t>
            </w:r>
          </w:p>
        </w:tc>
        <w:tc>
          <w:tcPr>
            <w:tcW w:w="8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引进计划</w:t>
            </w:r>
          </w:p>
        </w:tc>
        <w:tc>
          <w:tcPr>
            <w:tcW w:w="7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岗位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专业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学历（学位）/职称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年龄</w:t>
            </w:r>
          </w:p>
        </w:tc>
        <w:tc>
          <w:tcPr>
            <w:tcW w:w="8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6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市卫计委</w:t>
            </w:r>
          </w:p>
        </w:tc>
        <w:tc>
          <w:tcPr>
            <w:tcW w:w="7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院</w:t>
            </w:r>
          </w:p>
        </w:tc>
        <w:tc>
          <w:tcPr>
            <w:tcW w:w="6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差额事业单位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专业技术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临床医学</w:t>
            </w:r>
          </w:p>
        </w:tc>
        <w:tc>
          <w:tcPr>
            <w:tcW w:w="18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研究生学历、硕士及以上学位</w:t>
            </w:r>
          </w:p>
        </w:tc>
        <w:tc>
          <w:tcPr>
            <w:tcW w:w="9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35周岁以下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6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专业技术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内科学</w:t>
            </w:r>
          </w:p>
        </w:tc>
        <w:tc>
          <w:tcPr>
            <w:tcW w:w="18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6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专业技术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外科学</w:t>
            </w:r>
          </w:p>
        </w:tc>
        <w:tc>
          <w:tcPr>
            <w:tcW w:w="18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6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专业技术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儿科学</w:t>
            </w:r>
          </w:p>
        </w:tc>
        <w:tc>
          <w:tcPr>
            <w:tcW w:w="18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6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专业技术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妇产科学</w:t>
            </w:r>
          </w:p>
        </w:tc>
        <w:tc>
          <w:tcPr>
            <w:tcW w:w="18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6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专业技术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肿瘤学</w:t>
            </w:r>
          </w:p>
        </w:tc>
        <w:tc>
          <w:tcPr>
            <w:tcW w:w="18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　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专业技术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药学</w:t>
            </w:r>
          </w:p>
        </w:tc>
        <w:tc>
          <w:tcPr>
            <w:tcW w:w="18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专业技术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耳鼻咽喉科</w:t>
            </w:r>
          </w:p>
        </w:tc>
        <w:tc>
          <w:tcPr>
            <w:tcW w:w="18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专业技术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骨外科</w:t>
            </w:r>
          </w:p>
        </w:tc>
        <w:tc>
          <w:tcPr>
            <w:tcW w:w="18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副主任医师及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以上专业技术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职称</w:t>
            </w:r>
          </w:p>
        </w:tc>
        <w:tc>
          <w:tcPr>
            <w:tcW w:w="9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45周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岁以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下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专业技术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泌尿外科</w:t>
            </w:r>
          </w:p>
        </w:tc>
        <w:tc>
          <w:tcPr>
            <w:tcW w:w="18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专业技术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妇产科</w:t>
            </w:r>
          </w:p>
        </w:tc>
        <w:tc>
          <w:tcPr>
            <w:tcW w:w="18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专业技术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重症医学</w:t>
            </w:r>
          </w:p>
        </w:tc>
        <w:tc>
          <w:tcPr>
            <w:tcW w:w="18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专业技术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心血管内科</w:t>
            </w:r>
          </w:p>
        </w:tc>
        <w:tc>
          <w:tcPr>
            <w:tcW w:w="18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专业技术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消化内科</w:t>
            </w:r>
          </w:p>
        </w:tc>
        <w:tc>
          <w:tcPr>
            <w:tcW w:w="18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专业技术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超声医学</w:t>
            </w:r>
          </w:p>
        </w:tc>
        <w:tc>
          <w:tcPr>
            <w:tcW w:w="18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专业技术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放射医学</w:t>
            </w:r>
          </w:p>
        </w:tc>
        <w:tc>
          <w:tcPr>
            <w:tcW w:w="18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专业技术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急诊内科</w:t>
            </w:r>
          </w:p>
        </w:tc>
        <w:tc>
          <w:tcPr>
            <w:tcW w:w="18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专业技术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急诊外科</w:t>
            </w:r>
          </w:p>
        </w:tc>
        <w:tc>
          <w:tcPr>
            <w:tcW w:w="18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C5656"/>
                <w:spacing w:val="0"/>
                <w:sz w:val="21"/>
                <w:szCs w:val="21"/>
                <w:bdr w:val="single" w:color="auto" w:sz="8" w:space="0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专业技术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人力资源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高级经济师及以上专业技术职称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45周岁以下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4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合计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 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 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　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　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50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dr w:val="single" w:color="auto" w:sz="8" w:space="0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C5656"/>
                <w:spacing w:val="0"/>
                <w:kern w:val="0"/>
                <w:sz w:val="24"/>
                <w:szCs w:val="24"/>
                <w:bdr w:val="single" w:color="auto" w:sz="8" w:space="0"/>
                <w:lang w:val="en-US" w:eastAsia="zh-CN" w:bidi="ar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01DB8"/>
    <w:rsid w:val="10B734BB"/>
    <w:rsid w:val="131D7A64"/>
    <w:rsid w:val="458A1932"/>
    <w:rsid w:val="5A984A96"/>
    <w:rsid w:val="63A01DB8"/>
    <w:rsid w:val="6FE913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sz w:val="21"/>
      <w:szCs w:val="21"/>
      <w:u w:val="none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yperlink"/>
    <w:basedOn w:val="3"/>
    <w:uiPriority w:val="0"/>
    <w:rPr>
      <w:color w:val="000000"/>
      <w:sz w:val="21"/>
      <w:szCs w:val="21"/>
      <w:u w:val="none"/>
    </w:rPr>
  </w:style>
  <w:style w:type="character" w:styleId="8">
    <w:name w:val="HTML Code"/>
    <w:basedOn w:val="3"/>
    <w:uiPriority w:val="0"/>
    <w:rPr>
      <w:rFonts w:ascii="monospace" w:hAnsi="monospace" w:eastAsia="monospace" w:cs="monospace"/>
      <w:sz w:val="21"/>
      <w:szCs w:val="21"/>
    </w:rPr>
  </w:style>
  <w:style w:type="character" w:styleId="9">
    <w:name w:val="HTML Keyboard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0">
    <w:name w:val="HTML Sample"/>
    <w:basedOn w:val="3"/>
    <w:uiPriority w:val="0"/>
    <w:rPr>
      <w:rFonts w:hint="default" w:ascii="monospace" w:hAnsi="monospace" w:eastAsia="monospace" w:cs="monospace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2017-12-13T01:54:00Z</dcterms:created>
  <dc:creator>Administrator</dc:creator>
  <cp:lastModifiedBy>Administrator</cp:lastModifiedBy>
  <dcterms:modified xsi:type="dcterms:W3CDTF">2017-12-13T02:43:41Z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