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宋体" w:hAnsi="Times New Roman" w:cs="Times New Roman"/>
          <w:b w:val="0"/>
          <w:bCs w:val="0"/>
          <w:color w:val="auto"/>
          <w:kern w:val="2"/>
          <w:sz w:val="21"/>
          <w:szCs w:val="24"/>
          <w:lang w:val="zh-CN"/>
        </w:rPr>
        <w:id w:val="616963486"/>
        <w:docPartObj>
          <w:docPartGallery w:val="Table of Contents"/>
          <w:docPartUnique/>
        </w:docPartObj>
      </w:sdtPr>
      <w:sdtEndPr>
        <w:rPr>
          <w:lang w:val="en-US"/>
        </w:rPr>
      </w:sdtEndPr>
      <w:sdtContent>
        <w:p w:rsidR="000C394F" w:rsidRDefault="000C394F" w:rsidP="000C394F">
          <w:pPr>
            <w:pStyle w:val="TOC"/>
            <w:jc w:val="center"/>
          </w:pPr>
          <w:r>
            <w:rPr>
              <w:lang w:val="zh-CN"/>
            </w:rPr>
            <w:t>目</w:t>
          </w:r>
          <w:r>
            <w:rPr>
              <w:rFonts w:hint="eastAsia"/>
              <w:lang w:val="zh-CN"/>
            </w:rPr>
            <w:t xml:space="preserve">  </w:t>
          </w:r>
          <w:r>
            <w:rPr>
              <w:lang w:val="zh-CN"/>
            </w:rPr>
            <w:t>录</w:t>
          </w:r>
        </w:p>
        <w:p w:rsidR="000C394F" w:rsidRDefault="00201C7E">
          <w:pPr>
            <w:pStyle w:val="30"/>
            <w:tabs>
              <w:tab w:val="right" w:leader="dot" w:pos="8302"/>
            </w:tabs>
            <w:rPr>
              <w:noProof/>
              <w:kern w:val="2"/>
              <w:sz w:val="21"/>
            </w:rPr>
          </w:pPr>
          <w:r w:rsidRPr="00201C7E">
            <w:fldChar w:fldCharType="begin"/>
          </w:r>
          <w:r w:rsidR="000C394F">
            <w:instrText xml:space="preserve"> TOC \o "1-3" \h \z \u </w:instrText>
          </w:r>
          <w:r w:rsidRPr="00201C7E">
            <w:fldChar w:fldCharType="separate"/>
          </w:r>
          <w:hyperlink w:anchor="_Toc13524830" w:history="1">
            <w:r w:rsidR="000C394F" w:rsidRPr="00AC7D87">
              <w:rPr>
                <w:rStyle w:val="a8"/>
                <w:noProof/>
              </w:rPr>
              <w:t>2019</w:t>
            </w:r>
            <w:r w:rsidR="000C394F" w:rsidRPr="00AC7D87">
              <w:rPr>
                <w:rStyle w:val="a8"/>
                <w:rFonts w:hint="eastAsia"/>
                <w:noProof/>
              </w:rPr>
              <w:t>年安徽省中小学新任教师公开招聘统一笔试特殊教育专业考试大纲</w:t>
            </w:r>
            <w:r w:rsidR="000C394F">
              <w:rPr>
                <w:noProof/>
                <w:webHidden/>
              </w:rPr>
              <w:tab/>
            </w:r>
            <w:r>
              <w:rPr>
                <w:noProof/>
                <w:webHidden/>
              </w:rPr>
              <w:fldChar w:fldCharType="begin"/>
            </w:r>
            <w:r w:rsidR="000C394F">
              <w:rPr>
                <w:noProof/>
                <w:webHidden/>
              </w:rPr>
              <w:instrText xml:space="preserve"> PAGEREF _Toc13524830 \h </w:instrText>
            </w:r>
            <w:r>
              <w:rPr>
                <w:noProof/>
                <w:webHidden/>
              </w:rPr>
            </w:r>
            <w:r>
              <w:rPr>
                <w:noProof/>
                <w:webHidden/>
              </w:rPr>
              <w:fldChar w:fldCharType="separate"/>
            </w:r>
            <w:r w:rsidR="000C394F">
              <w:rPr>
                <w:noProof/>
                <w:webHidden/>
              </w:rPr>
              <w:t>1</w:t>
            </w:r>
            <w:r>
              <w:rPr>
                <w:noProof/>
                <w:webHidden/>
              </w:rPr>
              <w:fldChar w:fldCharType="end"/>
            </w:r>
          </w:hyperlink>
        </w:p>
        <w:p w:rsidR="000C394F" w:rsidRDefault="00201C7E">
          <w:pPr>
            <w:pStyle w:val="30"/>
            <w:tabs>
              <w:tab w:val="right" w:leader="dot" w:pos="8302"/>
            </w:tabs>
            <w:rPr>
              <w:noProof/>
              <w:kern w:val="2"/>
              <w:sz w:val="21"/>
            </w:rPr>
          </w:pPr>
          <w:hyperlink w:anchor="_Toc13524831" w:history="1">
            <w:r w:rsidR="000C394F" w:rsidRPr="00AC7D87">
              <w:rPr>
                <w:rStyle w:val="a8"/>
                <w:noProof/>
              </w:rPr>
              <w:t>2019</w:t>
            </w:r>
            <w:r w:rsidR="000C394F" w:rsidRPr="00AC7D87">
              <w:rPr>
                <w:rStyle w:val="a8"/>
                <w:rFonts w:hint="eastAsia"/>
                <w:noProof/>
              </w:rPr>
              <w:t>年安徽省中小学新任教师公开招聘统一笔试中学语文学科考试大纲</w:t>
            </w:r>
            <w:r w:rsidR="000C394F">
              <w:rPr>
                <w:noProof/>
                <w:webHidden/>
              </w:rPr>
              <w:tab/>
            </w:r>
            <w:r>
              <w:rPr>
                <w:noProof/>
                <w:webHidden/>
              </w:rPr>
              <w:fldChar w:fldCharType="begin"/>
            </w:r>
            <w:r w:rsidR="000C394F">
              <w:rPr>
                <w:noProof/>
                <w:webHidden/>
              </w:rPr>
              <w:instrText xml:space="preserve"> PAGEREF _Toc13524831 \h </w:instrText>
            </w:r>
            <w:r>
              <w:rPr>
                <w:noProof/>
                <w:webHidden/>
              </w:rPr>
            </w:r>
            <w:r>
              <w:rPr>
                <w:noProof/>
                <w:webHidden/>
              </w:rPr>
              <w:fldChar w:fldCharType="separate"/>
            </w:r>
            <w:r w:rsidR="000C394F">
              <w:rPr>
                <w:noProof/>
                <w:webHidden/>
              </w:rPr>
              <w:t>4</w:t>
            </w:r>
            <w:r>
              <w:rPr>
                <w:noProof/>
                <w:webHidden/>
              </w:rPr>
              <w:fldChar w:fldCharType="end"/>
            </w:r>
          </w:hyperlink>
        </w:p>
        <w:p w:rsidR="000C394F" w:rsidRDefault="00201C7E">
          <w:pPr>
            <w:pStyle w:val="30"/>
            <w:tabs>
              <w:tab w:val="right" w:leader="dot" w:pos="8302"/>
            </w:tabs>
            <w:rPr>
              <w:noProof/>
              <w:kern w:val="2"/>
              <w:sz w:val="21"/>
            </w:rPr>
          </w:pPr>
          <w:hyperlink w:anchor="_Toc13524832" w:history="1">
            <w:r w:rsidR="000C394F" w:rsidRPr="00AC7D87">
              <w:rPr>
                <w:rStyle w:val="a8"/>
                <w:noProof/>
              </w:rPr>
              <w:t>2019</w:t>
            </w:r>
            <w:r w:rsidR="000C394F" w:rsidRPr="00AC7D87">
              <w:rPr>
                <w:rStyle w:val="a8"/>
                <w:rFonts w:hint="eastAsia"/>
                <w:noProof/>
              </w:rPr>
              <w:t>年安徽省中小学新任教师公开招聘统一笔试中学数学学科考试大纲</w:t>
            </w:r>
            <w:r w:rsidR="000C394F">
              <w:rPr>
                <w:noProof/>
                <w:webHidden/>
              </w:rPr>
              <w:tab/>
            </w:r>
            <w:r>
              <w:rPr>
                <w:noProof/>
                <w:webHidden/>
              </w:rPr>
              <w:fldChar w:fldCharType="begin"/>
            </w:r>
            <w:r w:rsidR="000C394F">
              <w:rPr>
                <w:noProof/>
                <w:webHidden/>
              </w:rPr>
              <w:instrText xml:space="preserve"> PAGEREF _Toc13524832 \h </w:instrText>
            </w:r>
            <w:r>
              <w:rPr>
                <w:noProof/>
                <w:webHidden/>
              </w:rPr>
            </w:r>
            <w:r>
              <w:rPr>
                <w:noProof/>
                <w:webHidden/>
              </w:rPr>
              <w:fldChar w:fldCharType="separate"/>
            </w:r>
            <w:r w:rsidR="000C394F">
              <w:rPr>
                <w:noProof/>
                <w:webHidden/>
              </w:rPr>
              <w:t>7</w:t>
            </w:r>
            <w:r>
              <w:rPr>
                <w:noProof/>
                <w:webHidden/>
              </w:rPr>
              <w:fldChar w:fldCharType="end"/>
            </w:r>
          </w:hyperlink>
        </w:p>
        <w:p w:rsidR="000C394F" w:rsidRDefault="00201C7E">
          <w:r>
            <w:fldChar w:fldCharType="end"/>
          </w:r>
        </w:p>
      </w:sdtContent>
    </w:sdt>
    <w:p w:rsidR="000C394F" w:rsidRPr="00D615F9" w:rsidRDefault="000C394F" w:rsidP="000C394F">
      <w:pPr>
        <w:pStyle w:val="3"/>
      </w:pPr>
      <w:bookmarkStart w:id="0" w:name="_Toc13524830"/>
      <w:r w:rsidRPr="00D615F9">
        <w:rPr>
          <w:rFonts w:hint="eastAsia"/>
        </w:rPr>
        <w:t>2019</w:t>
      </w:r>
      <w:r w:rsidRPr="00D615F9">
        <w:rPr>
          <w:rFonts w:hint="eastAsia"/>
        </w:rPr>
        <w:t>年安徽省中小学新任教师公开招聘统一笔试特殊教育专业考试大纲</w:t>
      </w:r>
      <w:bookmarkEnd w:id="0"/>
    </w:p>
    <w:p w:rsidR="000C394F" w:rsidRPr="00D615F9" w:rsidRDefault="000C394F" w:rsidP="000C394F">
      <w:pPr>
        <w:pStyle w:val="a4"/>
        <w:adjustRightInd w:val="0"/>
        <w:snapToGrid w:val="0"/>
        <w:ind w:firstLineChars="200" w:firstLine="560"/>
        <w:rPr>
          <w:rFonts w:ascii="黑体" w:eastAsia="黑体" w:hAnsi="黑体"/>
          <w:sz w:val="28"/>
          <w:szCs w:val="28"/>
        </w:rPr>
      </w:pPr>
      <w:r w:rsidRPr="00D615F9">
        <w:rPr>
          <w:rFonts w:ascii="黑体" w:eastAsia="黑体" w:hAnsi="黑体" w:hint="eastAsia"/>
          <w:sz w:val="28"/>
          <w:szCs w:val="28"/>
        </w:rPr>
        <w:t>一、考试性质</w:t>
      </w:r>
    </w:p>
    <w:p w:rsidR="000C394F" w:rsidRPr="00D615F9" w:rsidRDefault="000C394F" w:rsidP="000C394F">
      <w:pPr>
        <w:adjustRightInd w:val="0"/>
        <w:snapToGrid w:val="0"/>
        <w:spacing w:line="440" w:lineRule="exact"/>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 xml:space="preserve">    安徽省中小学新任教师公开招聘考试为全省统一组织的公开性选拔考试，是落实“省考、县管、校用”教师管理体制的基础工作。其目的是吸引有志于从事基础教育事业的优秀人才到中小学任教，进一步规范中小学新任教师公开招聘工作，把好教师“入口关”。考试采取笔试和面试相结合的方式进行。笔试结果将作为安徽省中小学新任教师公开招聘面试的依据，同时纳入考试总成绩。招聘考试从教师相应岗位的专业素质和教育教学能力等方面进行全面考核，择优录取。招聘考试应具有较高的信度、效度，必要的区分度和适当的难度。</w:t>
      </w:r>
    </w:p>
    <w:p w:rsidR="000C394F" w:rsidRPr="00D615F9" w:rsidRDefault="000C394F" w:rsidP="000C394F">
      <w:pPr>
        <w:adjustRightInd w:val="0"/>
        <w:snapToGrid w:val="0"/>
        <w:ind w:firstLineChars="198" w:firstLine="475"/>
        <w:jc w:val="left"/>
        <w:rPr>
          <w:rFonts w:ascii="宋体" w:hAnsi="宋体"/>
          <w:sz w:val="24"/>
        </w:rPr>
      </w:pPr>
    </w:p>
    <w:p w:rsidR="000C394F" w:rsidRPr="00D615F9" w:rsidRDefault="000C394F" w:rsidP="000C394F">
      <w:pPr>
        <w:pStyle w:val="a4"/>
        <w:adjustRightInd w:val="0"/>
        <w:snapToGrid w:val="0"/>
        <w:ind w:firstLineChars="200" w:firstLine="560"/>
        <w:rPr>
          <w:rFonts w:ascii="黑体" w:eastAsia="黑体" w:hAnsi="黑体"/>
          <w:sz w:val="28"/>
          <w:szCs w:val="28"/>
        </w:rPr>
      </w:pPr>
      <w:r w:rsidRPr="00D615F9">
        <w:rPr>
          <w:rFonts w:ascii="黑体" w:eastAsia="黑体" w:hAnsi="黑体" w:hint="eastAsia"/>
          <w:sz w:val="28"/>
          <w:szCs w:val="28"/>
        </w:rPr>
        <w:t>二、考试目标与要求</w:t>
      </w:r>
    </w:p>
    <w:p w:rsidR="000C394F" w:rsidRPr="00D615F9" w:rsidRDefault="000C394F" w:rsidP="000C394F">
      <w:pPr>
        <w:adjustRightInd w:val="0"/>
        <w:snapToGrid w:val="0"/>
        <w:ind w:firstLineChars="200" w:firstLine="482"/>
        <w:rPr>
          <w:rFonts w:ascii="楷体" w:eastAsia="楷体" w:hAnsi="楷体" w:cs="宋体"/>
          <w:b/>
          <w:sz w:val="24"/>
        </w:rPr>
      </w:pPr>
      <w:r w:rsidRPr="00D615F9">
        <w:rPr>
          <w:rFonts w:ascii="楷体" w:eastAsia="楷体" w:hAnsi="楷体" w:cs="宋体" w:hint="eastAsia"/>
          <w:b/>
          <w:sz w:val="24"/>
        </w:rPr>
        <w:t>（一）考试目标</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主要考查考生的特殊教育专业素养、面向特殊儿童的教学能力，即考生对特殊教育专业知识、特殊儿童教学知识的理解、掌握程度，以及综合运用所学知识分析、解决实际教学问题的能力。</w:t>
      </w:r>
    </w:p>
    <w:p w:rsidR="000C394F" w:rsidRPr="00D615F9" w:rsidRDefault="000C394F" w:rsidP="000C394F">
      <w:pPr>
        <w:adjustRightInd w:val="0"/>
        <w:snapToGrid w:val="0"/>
        <w:ind w:firstLineChars="200" w:firstLine="482"/>
        <w:rPr>
          <w:rFonts w:ascii="宋体" w:hAnsi="宋体" w:cs="宋体"/>
          <w:b/>
          <w:sz w:val="24"/>
        </w:rPr>
      </w:pPr>
      <w:r w:rsidRPr="00D615F9">
        <w:rPr>
          <w:rFonts w:ascii="楷体" w:eastAsia="楷体" w:hAnsi="楷体" w:cs="宋体" w:hint="eastAsia"/>
          <w:b/>
          <w:sz w:val="24"/>
        </w:rPr>
        <w:t>（二）考试要求</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1．熟悉特殊教育专业基础知识和有关特殊教育的政策、法规。</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2．掌握特殊儿童的认知特点，熟悉特殊教育课程与教学法，具有一定的教学实践和教研能力。</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3．具有从事特殊教育工作所必需的基本教育教学技能，能运用特殊教育基础理论、基本知识和方法分析和解决教学中的实际问题。</w:t>
      </w:r>
    </w:p>
    <w:p w:rsidR="000C394F" w:rsidRPr="00D615F9" w:rsidRDefault="000C394F" w:rsidP="000C394F">
      <w:pPr>
        <w:adjustRightInd w:val="0"/>
        <w:snapToGrid w:val="0"/>
        <w:ind w:firstLineChars="200" w:firstLine="480"/>
        <w:rPr>
          <w:rFonts w:ascii="宋体" w:hAnsi="宋体" w:cs="宋体"/>
          <w:sz w:val="24"/>
        </w:rPr>
      </w:pPr>
    </w:p>
    <w:p w:rsidR="000C394F" w:rsidRPr="00D615F9" w:rsidRDefault="000C394F" w:rsidP="000C394F">
      <w:pPr>
        <w:pStyle w:val="a4"/>
        <w:adjustRightInd w:val="0"/>
        <w:snapToGrid w:val="0"/>
        <w:ind w:firstLineChars="200" w:firstLine="560"/>
        <w:rPr>
          <w:rFonts w:ascii="黑体" w:eastAsia="黑体" w:hAnsi="黑体"/>
          <w:sz w:val="28"/>
          <w:szCs w:val="28"/>
        </w:rPr>
      </w:pPr>
      <w:r w:rsidRPr="00D615F9">
        <w:rPr>
          <w:rFonts w:ascii="黑体" w:eastAsia="黑体" w:hAnsi="黑体" w:hint="eastAsia"/>
          <w:sz w:val="28"/>
          <w:szCs w:val="28"/>
        </w:rPr>
        <w:t>三、考试内容范围</w:t>
      </w:r>
    </w:p>
    <w:p w:rsidR="000C394F" w:rsidRPr="00D615F9" w:rsidRDefault="000C394F" w:rsidP="000C394F">
      <w:pPr>
        <w:widowControl/>
        <w:adjustRightInd w:val="0"/>
        <w:snapToGrid w:val="0"/>
        <w:ind w:firstLineChars="200" w:firstLine="482"/>
        <w:jc w:val="left"/>
        <w:rPr>
          <w:rFonts w:ascii="楷体" w:eastAsia="楷体" w:hAnsi="楷体"/>
          <w:b/>
          <w:sz w:val="24"/>
        </w:rPr>
      </w:pPr>
      <w:r w:rsidRPr="00D615F9">
        <w:rPr>
          <w:rFonts w:ascii="楷体" w:eastAsia="楷体" w:hAnsi="楷体" w:hint="eastAsia"/>
          <w:b/>
          <w:sz w:val="24"/>
        </w:rPr>
        <w:t>（一）特殊教育专业知识</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lastRenderedPageBreak/>
        <w:t>1．特殊教育概述</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（1）特殊教育与特殊儿童的界定。</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（2）特殊教育的意义。</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（3）特殊教育的对象及分类。</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（4）特殊儿童的教育安置。</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2．特殊教育的发展历史及趋势</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（1）国外特殊教育的产生与发展。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（2）国内特殊教育的产生与发展。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（3）世界特殊教育的发展特点与趋势。</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3．特殊教育的基本原则</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（1）早期教育原则。</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（2）补偿教育原则。</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（3）个别化教育原则。</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（4）系统教育原则。</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4. 三类特殊儿童（听障、视障、智障）的定义及分类标准。</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5．三类特殊儿童（听障、视障、智障）的身心发展规律及其特征。</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6．三类特殊儿童（听障、视障、智障）的教育原则。</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7．自闭症（孤独症）儿童的身心发展规律和特征。</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8．现行盲文的拼读和书写规则（汉语拼音18个声母、34个韵母和4个声调）；《中国手语》汉语拼音23个声母的手指语。</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9. 特殊教育与社会、家庭、医学的合作。</w:t>
      </w:r>
    </w:p>
    <w:p w:rsidR="000C394F" w:rsidRPr="00D615F9" w:rsidRDefault="000C394F" w:rsidP="000C394F">
      <w:pPr>
        <w:adjustRightInd w:val="0"/>
        <w:snapToGrid w:val="0"/>
        <w:spacing w:line="440" w:lineRule="exact"/>
        <w:ind w:firstLineChars="200" w:firstLine="480"/>
        <w:rPr>
          <w:rFonts w:ascii="宋体" w:hAnsi="宋体" w:cs="华文新魏"/>
          <w:bCs/>
          <w:snapToGrid w:val="0"/>
          <w:kern w:val="0"/>
          <w:sz w:val="24"/>
        </w:rPr>
      </w:pPr>
      <w:r w:rsidRPr="00D615F9">
        <w:rPr>
          <w:rFonts w:ascii="宋体" w:hAnsi="宋体" w:cs="华文新魏" w:hint="eastAsia"/>
          <w:bCs/>
          <w:snapToGrid w:val="0"/>
          <w:kern w:val="0"/>
          <w:sz w:val="24"/>
        </w:rPr>
        <w:t>10．全纳教育、融合教育的概念和意义</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11．随班就读的基本方法和要求。</w:t>
      </w:r>
    </w:p>
    <w:p w:rsidR="000C394F" w:rsidRPr="00D615F9" w:rsidRDefault="000C394F" w:rsidP="000C394F">
      <w:pPr>
        <w:adjustRightInd w:val="0"/>
        <w:snapToGrid w:val="0"/>
        <w:spacing w:line="440" w:lineRule="exact"/>
        <w:ind w:firstLineChars="200" w:firstLine="480"/>
        <w:rPr>
          <w:rFonts w:ascii="宋体" w:hAnsi="宋体" w:cs="华文新魏"/>
          <w:bCs/>
          <w:snapToGrid w:val="0"/>
          <w:kern w:val="0"/>
          <w:sz w:val="24"/>
        </w:rPr>
      </w:pPr>
      <w:r w:rsidRPr="00D615F9">
        <w:rPr>
          <w:rFonts w:ascii="宋体" w:hAnsi="宋体" w:cs="华文新魏" w:hint="eastAsia"/>
          <w:bCs/>
          <w:snapToGrid w:val="0"/>
          <w:color w:val="000000"/>
          <w:kern w:val="0"/>
          <w:sz w:val="24"/>
        </w:rPr>
        <w:t>12</w:t>
      </w:r>
      <w:r w:rsidRPr="00D615F9">
        <w:rPr>
          <w:rFonts w:ascii="宋体" w:hAnsi="宋体" w:cs="华文新魏" w:hint="eastAsia"/>
          <w:bCs/>
          <w:snapToGrid w:val="0"/>
          <w:kern w:val="0"/>
          <w:sz w:val="24"/>
        </w:rPr>
        <w:t>．送教上门的意义及方法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13．特殊教育教师的职业道德与修养。</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14．有关特殊教育的法律、法规和政策</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（1）《中华人民共和国宪法》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（2）《中华人民共和国义务教育法》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（3）《中华人民共和国残疾人保障法》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（4）《残疾人教育条例》</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（5）《残疾预防和残疾人康复条例》</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lastRenderedPageBreak/>
        <w:t>（6）《安徽省中长期教育改革和发展规划纲要（2010-2020年）》</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（7）国家和省《特殊教育提升计划（2014—2016年）》、《第二期特殊教育提升计划（2017-2020年）》</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（8）《特殊教育教师专业标准（试行）》</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（9）《普通学校特殊教育资源教室建设指南》</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p>
    <w:p w:rsidR="000C394F" w:rsidRPr="00D615F9" w:rsidRDefault="000C394F" w:rsidP="000C394F">
      <w:pPr>
        <w:widowControl/>
        <w:adjustRightInd w:val="0"/>
        <w:snapToGrid w:val="0"/>
        <w:ind w:firstLineChars="200" w:firstLine="482"/>
        <w:jc w:val="left"/>
        <w:rPr>
          <w:rFonts w:ascii="楷体" w:eastAsia="楷体" w:hAnsi="楷体" w:cs="宋体"/>
          <w:b/>
          <w:bCs/>
          <w:kern w:val="0"/>
          <w:sz w:val="24"/>
        </w:rPr>
      </w:pPr>
      <w:r w:rsidRPr="00D615F9">
        <w:rPr>
          <w:rFonts w:ascii="楷体" w:eastAsia="楷体" w:hAnsi="楷体" w:hint="eastAsia"/>
          <w:b/>
          <w:sz w:val="24"/>
        </w:rPr>
        <w:t>（二）</w:t>
      </w:r>
      <w:r w:rsidRPr="00D615F9">
        <w:rPr>
          <w:rFonts w:ascii="楷体" w:eastAsia="楷体" w:hAnsi="楷体" w:cs="宋体" w:hint="eastAsia"/>
          <w:b/>
          <w:bCs/>
          <w:kern w:val="0"/>
          <w:sz w:val="24"/>
        </w:rPr>
        <w:t>特殊教育课程与教学</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1．特殊教育课程理念。</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2．特殊教育的教学理念。</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3．特殊儿童康复教育的原则和方法。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4．《盲、聋和培智三类特殊教育学校义务教育课程标准》（2016版）</w:t>
      </w:r>
    </w:p>
    <w:p w:rsidR="000C394F" w:rsidRPr="00D615F9" w:rsidRDefault="000C394F" w:rsidP="000C394F">
      <w:pPr>
        <w:adjustRightInd w:val="0"/>
        <w:snapToGrid w:val="0"/>
        <w:spacing w:line="440" w:lineRule="exact"/>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 xml:space="preserve">    5．三类特殊儿童（视障、听障、智障）的教学原则和方法。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6．三类特殊儿童（听障、视障、智障）义务教育课程设置方案及相关要求。</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7．三类特殊儿童（视障、听障、智障）缺陷补偿的途径。</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8. 三类特殊儿童（视障、听障、智障）个别化教育计划的制定与实施。</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9．普通教学方法在特殊学校教学中的应用。</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10．现代教育技术在特殊学校教育教学中的应用。</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11．低视力儿童视觉康复、视功能训练的内容和方法，视障儿童定向行走的概念及训练方法；听障儿童语言形成和发展的原则和途径；智障儿童行为矫正的基本方法。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12．结合三类特殊儿童（视障、听障、智障）身心特点和教学资源进行教材分析，科学编写教学设计。</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13．特殊儿童教育教学案例分析。</w:t>
      </w:r>
    </w:p>
    <w:p w:rsidR="000C394F" w:rsidRPr="00D615F9" w:rsidRDefault="000C394F" w:rsidP="000C394F">
      <w:pPr>
        <w:adjustRightInd w:val="0"/>
        <w:snapToGrid w:val="0"/>
        <w:spacing w:line="440" w:lineRule="exact"/>
        <w:ind w:firstLineChars="200" w:firstLine="480"/>
        <w:rPr>
          <w:rFonts w:ascii="宋体" w:hAnsi="宋体"/>
          <w:color w:val="FF0000"/>
          <w:sz w:val="24"/>
        </w:rPr>
      </w:pPr>
    </w:p>
    <w:p w:rsidR="000C394F" w:rsidRPr="00D615F9" w:rsidRDefault="000C394F" w:rsidP="000C394F">
      <w:pPr>
        <w:pStyle w:val="a4"/>
        <w:adjustRightInd w:val="0"/>
        <w:snapToGrid w:val="0"/>
        <w:ind w:firstLineChars="200" w:firstLine="560"/>
        <w:rPr>
          <w:rFonts w:ascii="黑体" w:eastAsia="黑体" w:hAnsi="黑体"/>
          <w:sz w:val="28"/>
          <w:szCs w:val="28"/>
        </w:rPr>
      </w:pPr>
      <w:r w:rsidRPr="00D615F9">
        <w:rPr>
          <w:rFonts w:ascii="黑体" w:eastAsia="黑体" w:hAnsi="黑体" w:hint="eastAsia"/>
          <w:sz w:val="28"/>
          <w:szCs w:val="28"/>
        </w:rPr>
        <w:t>四、考试形式与试卷结构</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1．考试形式：闭卷、笔试。</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2．考试时间: 150分钟，试卷分值120分。</w:t>
      </w:r>
    </w:p>
    <w:p w:rsidR="000C394F" w:rsidRPr="00D615F9"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3．主要题型：客观题与主观题相结合，如单项选择题、多项选择题、填空题、判断题、问答题、论述题、教学设计、案例分析等。</w:t>
      </w:r>
    </w:p>
    <w:p w:rsidR="000C394F" w:rsidRDefault="000C394F" w:rsidP="000C394F">
      <w:pPr>
        <w:adjustRightInd w:val="0"/>
        <w:snapToGrid w:val="0"/>
        <w:spacing w:line="440" w:lineRule="exact"/>
        <w:ind w:firstLineChars="200" w:firstLine="480"/>
        <w:rPr>
          <w:rFonts w:ascii="宋体" w:hAnsi="宋体" w:cs="华文新魏"/>
          <w:bCs/>
          <w:snapToGrid w:val="0"/>
          <w:color w:val="000000"/>
          <w:kern w:val="0"/>
          <w:sz w:val="24"/>
        </w:rPr>
      </w:pPr>
      <w:r w:rsidRPr="00D615F9">
        <w:rPr>
          <w:rFonts w:ascii="宋体" w:hAnsi="宋体" w:cs="华文新魏" w:hint="eastAsia"/>
          <w:bCs/>
          <w:snapToGrid w:val="0"/>
          <w:color w:val="000000"/>
          <w:kern w:val="0"/>
          <w:sz w:val="24"/>
        </w:rPr>
        <w:t>4．内容比例：特殊教育专业知识部分约占60%，特殊教育课程与教学部分约占40%。</w:t>
      </w:r>
    </w:p>
    <w:p w:rsidR="000C394F" w:rsidRDefault="000C394F">
      <w:pPr>
        <w:widowControl/>
        <w:jc w:val="left"/>
        <w:rPr>
          <w:rFonts w:ascii="宋体" w:hAnsi="宋体" w:cs="华文新魏"/>
          <w:bCs/>
          <w:snapToGrid w:val="0"/>
          <w:color w:val="000000"/>
          <w:kern w:val="0"/>
          <w:sz w:val="24"/>
        </w:rPr>
      </w:pPr>
      <w:r>
        <w:rPr>
          <w:rFonts w:ascii="宋体" w:hAnsi="宋体" w:cs="华文新魏"/>
          <w:bCs/>
          <w:snapToGrid w:val="0"/>
          <w:color w:val="000000"/>
          <w:kern w:val="0"/>
          <w:sz w:val="24"/>
        </w:rPr>
        <w:br w:type="page"/>
      </w:r>
    </w:p>
    <w:p w:rsidR="000C394F" w:rsidRPr="00EA77A6" w:rsidRDefault="000C394F" w:rsidP="000C394F">
      <w:pPr>
        <w:pStyle w:val="3"/>
        <w:rPr>
          <w:rFonts w:ascii="宋体" w:hAnsi="宋体"/>
          <w:sz w:val="24"/>
        </w:rPr>
      </w:pPr>
      <w:bookmarkStart w:id="1" w:name="_Toc13524831"/>
      <w:r w:rsidRPr="00EA77A6">
        <w:rPr>
          <w:rFonts w:hint="eastAsia"/>
        </w:rPr>
        <w:lastRenderedPageBreak/>
        <w:t>2019</w:t>
      </w:r>
      <w:r w:rsidRPr="00EA77A6">
        <w:rPr>
          <w:rFonts w:hint="eastAsia"/>
        </w:rPr>
        <w:t>年安徽省中小学新任教师公开招聘统一笔试中学语文学科考试大纲</w:t>
      </w:r>
      <w:bookmarkEnd w:id="1"/>
    </w:p>
    <w:p w:rsidR="000C394F" w:rsidRPr="00EA77A6" w:rsidRDefault="000C394F" w:rsidP="000C394F">
      <w:pPr>
        <w:adjustRightInd w:val="0"/>
        <w:snapToGrid w:val="0"/>
        <w:jc w:val="center"/>
        <w:rPr>
          <w:rFonts w:ascii="宋体" w:hAnsi="宋体"/>
          <w:b/>
          <w:sz w:val="24"/>
        </w:rPr>
      </w:pPr>
    </w:p>
    <w:p w:rsidR="000C394F" w:rsidRPr="00EA77A6" w:rsidRDefault="000C394F" w:rsidP="000C394F">
      <w:pPr>
        <w:adjustRightInd w:val="0"/>
        <w:snapToGrid w:val="0"/>
        <w:ind w:firstLineChars="200" w:firstLine="560"/>
        <w:rPr>
          <w:rFonts w:ascii="黑体" w:eastAsia="黑体" w:hAnsi="黑体" w:cs="宋体"/>
          <w:sz w:val="28"/>
          <w:szCs w:val="28"/>
        </w:rPr>
      </w:pPr>
      <w:r w:rsidRPr="00EA77A6">
        <w:rPr>
          <w:rFonts w:ascii="黑体" w:eastAsia="黑体" w:hAnsi="黑体" w:cs="宋体" w:hint="eastAsia"/>
          <w:sz w:val="28"/>
          <w:szCs w:val="28"/>
        </w:rPr>
        <w:t>一、考试性质</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安徽省中小学新任教师公开招聘考试为全省统一组织的公开性选拔考试，是落实“省考、县管、校用”教师管理体制的基础工作。其目的是吸引有志于基础教育事业的优秀人才到中小学任教，进一步规范中小学新任教师公开招聘工作，把好教师“入口关”。考试采取笔试和面试相结合的方式进行。笔试结果将作为安徽省中小学新任教师公开招聘面试的依据，同时纳入考试总成绩。招聘考试从教师相应岗位的专业素质和教育教学能力等方面进行全面考核，择优录取。招聘考试应具有较高的信度、效度，必要的区分度和适当的难度。</w:t>
      </w:r>
    </w:p>
    <w:p w:rsidR="000C394F" w:rsidRPr="00EA77A6" w:rsidRDefault="000C394F" w:rsidP="000C394F">
      <w:pPr>
        <w:adjustRightInd w:val="0"/>
        <w:snapToGrid w:val="0"/>
        <w:ind w:firstLineChars="245" w:firstLine="588"/>
        <w:rPr>
          <w:rFonts w:ascii="宋体" w:hAnsi="宋体" w:cs="宋体"/>
          <w:sz w:val="24"/>
        </w:rPr>
      </w:pPr>
    </w:p>
    <w:p w:rsidR="000C394F" w:rsidRPr="00EA77A6" w:rsidRDefault="000C394F" w:rsidP="000C394F">
      <w:pPr>
        <w:adjustRightInd w:val="0"/>
        <w:snapToGrid w:val="0"/>
        <w:ind w:firstLineChars="200" w:firstLine="560"/>
        <w:rPr>
          <w:rFonts w:ascii="宋体" w:hAnsi="宋体" w:cs="宋体"/>
          <w:sz w:val="24"/>
        </w:rPr>
      </w:pPr>
      <w:r w:rsidRPr="00EA77A6">
        <w:rPr>
          <w:rFonts w:ascii="黑体" w:eastAsia="黑体" w:hAnsi="黑体" w:cs="宋体" w:hint="eastAsia"/>
          <w:sz w:val="28"/>
          <w:szCs w:val="28"/>
        </w:rPr>
        <w:t>二、考试目标与要求</w:t>
      </w:r>
    </w:p>
    <w:p w:rsidR="000C394F" w:rsidRPr="00EA77A6" w:rsidRDefault="000C394F" w:rsidP="000C394F">
      <w:pPr>
        <w:adjustRightInd w:val="0"/>
        <w:snapToGrid w:val="0"/>
        <w:ind w:firstLineChars="202" w:firstLine="487"/>
        <w:rPr>
          <w:rFonts w:ascii="楷体" w:eastAsia="楷体" w:hAnsi="楷体" w:cs="宋体"/>
          <w:b/>
          <w:sz w:val="24"/>
        </w:rPr>
      </w:pPr>
      <w:r w:rsidRPr="00EA77A6">
        <w:rPr>
          <w:rFonts w:ascii="楷体" w:eastAsia="楷体" w:hAnsi="楷体" w:cs="宋体" w:hint="eastAsia"/>
          <w:b/>
          <w:sz w:val="24"/>
        </w:rPr>
        <w:t>（一）考试目标</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1.考查中学语文教学所需要的基本知识和基本能力。</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2.考查高等教育与中学语文教学内容相对应的专业知识。</w:t>
      </w:r>
    </w:p>
    <w:p w:rsidR="000C394F" w:rsidRPr="00EA77A6" w:rsidRDefault="000C394F" w:rsidP="000C394F">
      <w:pPr>
        <w:adjustRightInd w:val="0"/>
        <w:snapToGrid w:val="0"/>
        <w:spacing w:line="440" w:lineRule="exact"/>
        <w:ind w:firstLineChars="200" w:firstLine="480"/>
        <w:rPr>
          <w:rFonts w:ascii="宋体" w:hAnsi="宋体" w:cs="华文新魏"/>
          <w:sz w:val="24"/>
        </w:rPr>
      </w:pPr>
    </w:p>
    <w:p w:rsidR="000C394F" w:rsidRPr="00EA77A6" w:rsidRDefault="000C394F" w:rsidP="000C394F">
      <w:pPr>
        <w:adjustRightInd w:val="0"/>
        <w:snapToGrid w:val="0"/>
        <w:ind w:firstLineChars="202" w:firstLine="487"/>
        <w:rPr>
          <w:rFonts w:ascii="宋体" w:hAnsi="宋体" w:cs="宋体"/>
          <w:b/>
          <w:sz w:val="24"/>
        </w:rPr>
      </w:pPr>
      <w:r w:rsidRPr="00EA77A6">
        <w:rPr>
          <w:rFonts w:ascii="楷体" w:eastAsia="楷体" w:hAnsi="楷体" w:cs="宋体" w:hint="eastAsia"/>
          <w:b/>
          <w:sz w:val="24"/>
        </w:rPr>
        <w:t>（二）考试要求</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中学语文学科考试要求分为六种能力层级，即识记、理解、分析综合、鉴赏评价、表达应用和探究创新。</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1.识记：指识别和记忆，是最基本的能力层级。</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2.理解：指领会并能做简单的解释，是在识记基础上高一级的能力层级。</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3.分析综合：指分解剖析和归纳整合，是在识记和理解的基础上进一步提高了的能力层级。</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4.鉴赏评价：指对阅读材料的鉴别、赏析和评说，是以识记、理解和分析综合为基础，在阅读方面发展了的能力层级。</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5.表达应用：指对语文知识和能力的运用，是以识记、理解和分析综合为基础，在表达方面发展了的能力层级。</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6.探究：指对某些问题进行探讨，有发现、有创见，是以识记、理解和分析综合为基础，在创新性思维方面发展了的的能力层级。</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对以上六个能力层级均可有难易不同的考查。</w:t>
      </w:r>
    </w:p>
    <w:p w:rsidR="000C394F" w:rsidRPr="00EA77A6" w:rsidRDefault="000C394F" w:rsidP="000C394F">
      <w:pPr>
        <w:adjustRightInd w:val="0"/>
        <w:snapToGrid w:val="0"/>
        <w:spacing w:line="440" w:lineRule="exact"/>
        <w:ind w:firstLineChars="200" w:firstLine="480"/>
        <w:rPr>
          <w:rFonts w:ascii="宋体" w:hAnsi="宋体" w:cs="华文新魏"/>
          <w:sz w:val="24"/>
        </w:rPr>
      </w:pPr>
    </w:p>
    <w:p w:rsidR="000C394F" w:rsidRPr="00EA77A6" w:rsidRDefault="000C394F" w:rsidP="000C394F">
      <w:pPr>
        <w:adjustRightInd w:val="0"/>
        <w:snapToGrid w:val="0"/>
        <w:ind w:firstLineChars="200" w:firstLine="560"/>
        <w:rPr>
          <w:rFonts w:ascii="黑体" w:eastAsia="黑体" w:hAnsi="黑体" w:cs="宋体"/>
          <w:sz w:val="28"/>
          <w:szCs w:val="28"/>
        </w:rPr>
      </w:pPr>
      <w:r w:rsidRPr="00EA77A6">
        <w:rPr>
          <w:rFonts w:ascii="黑体" w:eastAsia="黑体" w:hAnsi="黑体" w:cs="宋体" w:hint="eastAsia"/>
          <w:sz w:val="28"/>
          <w:szCs w:val="28"/>
        </w:rPr>
        <w:t>三、考试范围与内容</w:t>
      </w:r>
    </w:p>
    <w:p w:rsidR="000C394F" w:rsidRPr="00EA77A6" w:rsidRDefault="000C394F" w:rsidP="000C394F">
      <w:pPr>
        <w:adjustRightInd w:val="0"/>
        <w:snapToGrid w:val="0"/>
        <w:ind w:firstLineChars="202" w:firstLine="487"/>
        <w:rPr>
          <w:rFonts w:ascii="楷体" w:eastAsia="楷体" w:hAnsi="楷体" w:cs="宋体"/>
          <w:b/>
          <w:sz w:val="24"/>
        </w:rPr>
      </w:pPr>
      <w:r w:rsidRPr="00EA77A6">
        <w:rPr>
          <w:rFonts w:ascii="楷体" w:eastAsia="楷体" w:hAnsi="楷体" w:cs="宋体" w:hint="eastAsia"/>
          <w:b/>
          <w:sz w:val="24"/>
        </w:rPr>
        <w:t>（一）学科专业知识</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1.中学语文教学内容</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（1）识记并正确书写现代汉语常用字的字音、字形</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（2）正确使用词语（包括熟语）</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（3）正确使用标点符号</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（4）正确使用常见的修辞手法</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（5）辨析并修改病句</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（6）语言表达简明、连贯、得体，准确、鲜明、生动</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（7）理解文中重要概念和句子的含意</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（8）筛选并整合文中的信息</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（9）分析文章结构，把握文章思路</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（10）归纳内容要点，概括中心意思</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（11）赏析作品内涵，品味语言艺术</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（12）评价作品所表现的价值判断和审美取向</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（13）对作品进行个性化阅读和有创意的解读</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（14）默写古代诗文中常见的名句名篇</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（15）理解常见文言实词和虚词，准确翻译文言文的句子</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（16）评价古代诗文内容和作者观点态度</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（17）能写论述类、实用类和文学类文章</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2.高等教育与中学语文教学对应的内容</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（1）掌握古代汉语的基本知识</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（2）掌握现代汉语的基本知识</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（3）了解中国古代文学史上重要作家和作品</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（4）了解中国现当代文学史上重要作家和作品</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（5）了解外国文学史上重要作家和作品</w:t>
      </w:r>
    </w:p>
    <w:p w:rsidR="000C394F" w:rsidRPr="00EA77A6" w:rsidRDefault="000C394F" w:rsidP="000C394F">
      <w:pPr>
        <w:adjustRightInd w:val="0"/>
        <w:snapToGrid w:val="0"/>
        <w:ind w:firstLineChars="202" w:firstLine="487"/>
        <w:rPr>
          <w:rFonts w:ascii="楷体" w:eastAsia="楷体" w:hAnsi="楷体" w:cs="宋体"/>
          <w:b/>
          <w:sz w:val="24"/>
        </w:rPr>
      </w:pPr>
      <w:r w:rsidRPr="00EA77A6">
        <w:rPr>
          <w:rFonts w:ascii="楷体" w:eastAsia="楷体" w:hAnsi="楷体" w:cs="宋体" w:hint="eastAsia"/>
          <w:b/>
          <w:sz w:val="24"/>
        </w:rPr>
        <w:t>（二）学科课程与教学论及其应用</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1．掌握中学语文课程性质和理念</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2．掌握中学语文课程目标</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3．掌握中学语文教学的基本方法和现代教育技术</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4．掌握中学语文教学评价的基本种类、特点与功能</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5．合理确立中学语文课堂教学目标</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6．合理设计中学语文课堂教学过程</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7．科学设计中学语文测试内容与形式</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8．科学评析中学语文教学案例</w:t>
      </w:r>
    </w:p>
    <w:p w:rsidR="000C394F" w:rsidRPr="00EA77A6" w:rsidRDefault="000C394F" w:rsidP="000C394F">
      <w:pPr>
        <w:adjustRightInd w:val="0"/>
        <w:snapToGrid w:val="0"/>
        <w:spacing w:line="440" w:lineRule="exact"/>
        <w:ind w:firstLineChars="200" w:firstLine="480"/>
        <w:rPr>
          <w:rFonts w:ascii="宋体" w:hAnsi="宋体" w:cs="宋体"/>
          <w:sz w:val="24"/>
        </w:rPr>
      </w:pPr>
    </w:p>
    <w:p w:rsidR="000C394F" w:rsidRPr="00EA77A6" w:rsidRDefault="000C394F" w:rsidP="000C394F">
      <w:pPr>
        <w:adjustRightInd w:val="0"/>
        <w:snapToGrid w:val="0"/>
        <w:ind w:firstLineChars="200" w:firstLine="560"/>
        <w:rPr>
          <w:rFonts w:ascii="宋体" w:hAnsi="宋体" w:cs="宋体"/>
          <w:sz w:val="24"/>
        </w:rPr>
      </w:pPr>
      <w:r w:rsidRPr="00EA77A6">
        <w:rPr>
          <w:rFonts w:ascii="黑体" w:eastAsia="黑体" w:hAnsi="黑体" w:cs="宋体" w:hint="eastAsia"/>
          <w:sz w:val="28"/>
          <w:szCs w:val="28"/>
        </w:rPr>
        <w:t>四、考试形式与试卷结构</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1．考试形式：闭卷、笔试。</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2．考试时间：150分钟，试卷分值分120分。</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3．主要题型：选择题、填空题、古文翻译题、简答题、论述题、写作题、案例分析题、教学设计题等。</w:t>
      </w:r>
    </w:p>
    <w:p w:rsidR="000C394F" w:rsidRPr="00EA77A6" w:rsidRDefault="000C394F" w:rsidP="000C394F">
      <w:pPr>
        <w:adjustRightInd w:val="0"/>
        <w:snapToGrid w:val="0"/>
        <w:spacing w:line="440" w:lineRule="exact"/>
        <w:ind w:firstLineChars="200" w:firstLine="480"/>
        <w:rPr>
          <w:rFonts w:ascii="宋体" w:hAnsi="宋体" w:cs="华文新魏"/>
          <w:sz w:val="24"/>
        </w:rPr>
      </w:pPr>
      <w:r w:rsidRPr="00EA77A6">
        <w:rPr>
          <w:rFonts w:ascii="宋体" w:hAnsi="宋体" w:cs="华文新魏" w:hint="eastAsia"/>
          <w:sz w:val="24"/>
        </w:rPr>
        <w:t>4．内容比例：学科专业知识部分约占70﹪，学科课程与教学论及应用部分约占30﹪。</w:t>
      </w:r>
    </w:p>
    <w:p w:rsidR="000C394F" w:rsidRDefault="000C394F">
      <w:pPr>
        <w:widowControl/>
        <w:jc w:val="left"/>
      </w:pPr>
      <w:r>
        <w:br w:type="page"/>
      </w:r>
    </w:p>
    <w:p w:rsidR="000C394F" w:rsidRPr="000B0336" w:rsidRDefault="000C394F" w:rsidP="000C394F">
      <w:pPr>
        <w:pStyle w:val="3"/>
      </w:pPr>
      <w:bookmarkStart w:id="2" w:name="_Toc13524832"/>
      <w:r w:rsidRPr="000B0336">
        <w:rPr>
          <w:rFonts w:hint="eastAsia"/>
        </w:rPr>
        <w:t>2019</w:t>
      </w:r>
      <w:r w:rsidRPr="000B0336">
        <w:rPr>
          <w:rFonts w:hint="eastAsia"/>
        </w:rPr>
        <w:t>年安徽省中小学新任教师公开招聘统一笔试中学数学学科考试大纲</w:t>
      </w:r>
      <w:bookmarkEnd w:id="2"/>
    </w:p>
    <w:p w:rsidR="000C394F" w:rsidRPr="000B0336" w:rsidRDefault="000C394F" w:rsidP="000C394F">
      <w:pPr>
        <w:adjustRightInd w:val="0"/>
        <w:snapToGrid w:val="0"/>
        <w:ind w:firstLineChars="200" w:firstLine="480"/>
        <w:rPr>
          <w:rFonts w:ascii="宋体" w:hAnsi="宋体" w:cs="宋体"/>
          <w:sz w:val="24"/>
        </w:rPr>
      </w:pPr>
    </w:p>
    <w:p w:rsidR="000C394F" w:rsidRPr="000B0336" w:rsidRDefault="000C394F" w:rsidP="000C394F">
      <w:pPr>
        <w:adjustRightInd w:val="0"/>
        <w:snapToGrid w:val="0"/>
        <w:ind w:firstLineChars="200" w:firstLine="560"/>
        <w:rPr>
          <w:rFonts w:ascii="黑体" w:eastAsia="黑体" w:hAnsi="黑体" w:cs="宋体"/>
          <w:sz w:val="28"/>
          <w:szCs w:val="28"/>
        </w:rPr>
      </w:pPr>
      <w:r w:rsidRPr="000B0336">
        <w:rPr>
          <w:rFonts w:ascii="黑体" w:eastAsia="黑体" w:hAnsi="黑体" w:cs="宋体" w:hint="eastAsia"/>
          <w:sz w:val="28"/>
          <w:szCs w:val="28"/>
        </w:rPr>
        <w:t>一、考试性质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安徽省中小学新任教师公开招聘考试为全省统一组织的公开性选拔考试，是落实“省考、县管、校用”教师管理体制的基础工作。其目的是吸引有志于从事基础教育事业的优秀人才到中小学任教，进一步规范中小学新任教师公开招聘工作，把好教师“入口关”。考试采取笔试和面试相结合的方式进行。笔试结果将作为安徽省中小学新任教师公开招聘面试的依据，同时纳入考试总成绩。招聘考试从教师相应岗位的专业素质和教育教学能力等方面进行全面考核，择优录取。招聘考试应具有较高的信度、效度，必要的区分度和适当的难度。</w:t>
      </w:r>
    </w:p>
    <w:p w:rsidR="000C394F" w:rsidRPr="000B0336" w:rsidRDefault="000C394F" w:rsidP="000C394F">
      <w:pPr>
        <w:widowControl/>
        <w:shd w:val="clear" w:color="auto" w:fill="FFFFFF"/>
        <w:adjustRightInd w:val="0"/>
        <w:snapToGrid w:val="0"/>
        <w:ind w:firstLineChars="200" w:firstLine="480"/>
        <w:jc w:val="left"/>
        <w:rPr>
          <w:rFonts w:ascii="宋体" w:hAnsi="宋体" w:cs="宋体"/>
          <w:sz w:val="24"/>
        </w:rPr>
      </w:pPr>
    </w:p>
    <w:p w:rsidR="000C394F" w:rsidRPr="000B0336" w:rsidRDefault="000C394F" w:rsidP="000C394F">
      <w:pPr>
        <w:adjustRightInd w:val="0"/>
        <w:snapToGrid w:val="0"/>
        <w:ind w:firstLineChars="200" w:firstLine="560"/>
        <w:rPr>
          <w:rFonts w:ascii="黑体" w:eastAsia="黑体" w:hAnsi="黑体" w:cs="宋体"/>
          <w:sz w:val="28"/>
          <w:szCs w:val="28"/>
        </w:rPr>
      </w:pPr>
      <w:r w:rsidRPr="000B0336">
        <w:rPr>
          <w:rFonts w:ascii="黑体" w:eastAsia="黑体" w:hAnsi="黑体" w:cs="宋体" w:hint="eastAsia"/>
          <w:sz w:val="28"/>
          <w:szCs w:val="28"/>
        </w:rPr>
        <w:t>二、考试目标与要求</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 考试目标</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全面考查中学数学专业人员从事中学数学教育、教学工作所必备的数学专业知识与教育教学能力；对国家课程性质、课程标准和现代教育教学理论的理解与应用能力；分析教学问题和教学设计与实施能力；持续发展自身专业素养的能力。</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 考试要求</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全面考查《义务教育数学课程标准（2011年版）》、《普通高中数学课程标准（2017年版）》所要求的学科基础知识、技能和基本思想，重点考查支撑中学数学知识体系的重点内容，注重中学数学教学内容的内在联系和知识的综合性，从中学的整体高度和思维价值来考虑问题。</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对高等数学中对应于中学数学教学内容的相关知识的考查，立足于相应知识点的深化，能用高等数学的观点、原理和方法来认识、理解和解决中学数学未能深入解决的一些问题，体现高等数学与中学数学教学内容的紧密联系，突出对数学知识的本质理解。</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对中学数学课程与教学论及其应用，侧重考查对中学数学教材教法的内容与意义、中学数学教学目的与教材内容、中学数学教学方法与基本原则、知识教学与能力培养、以及中学数学教师常规教学工作的理解程度与认识程度，以此来检测考生进入中学从事数学教育工作的潜能与基本素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试题要从中学数学教师入职的基本要求出发，注重考生对考查内容的理解，淡化机械记忆与特殊技巧。试题设计力求公平，贴近考生实际，在熟悉的情境中考查能力；试题设计力求入口宽，方法多样，并且具有层次，以使考生在公平的背景下展示真实水平。</w:t>
      </w:r>
    </w:p>
    <w:p w:rsidR="000C394F" w:rsidRPr="000B0336" w:rsidRDefault="000C394F" w:rsidP="000C394F">
      <w:pPr>
        <w:adjustRightInd w:val="0"/>
        <w:snapToGrid w:val="0"/>
        <w:ind w:firstLineChars="200" w:firstLine="480"/>
        <w:rPr>
          <w:rFonts w:ascii="宋体" w:hAnsi="宋体"/>
          <w:sz w:val="24"/>
        </w:rPr>
      </w:pPr>
    </w:p>
    <w:p w:rsidR="000C394F" w:rsidRPr="000B0336" w:rsidRDefault="000C394F" w:rsidP="000C394F">
      <w:pPr>
        <w:adjustRightInd w:val="0"/>
        <w:snapToGrid w:val="0"/>
        <w:ind w:firstLineChars="200" w:firstLine="560"/>
        <w:rPr>
          <w:rFonts w:ascii="黑体" w:eastAsia="黑体" w:hAnsi="黑体" w:cs="宋体"/>
          <w:sz w:val="28"/>
          <w:szCs w:val="28"/>
        </w:rPr>
      </w:pPr>
      <w:r w:rsidRPr="000B0336">
        <w:rPr>
          <w:rFonts w:ascii="黑体" w:eastAsia="黑体" w:hAnsi="黑体" w:cs="宋体" w:hint="eastAsia"/>
          <w:sz w:val="28"/>
          <w:szCs w:val="28"/>
        </w:rPr>
        <w:t>三、考试范围与内容</w:t>
      </w:r>
    </w:p>
    <w:p w:rsidR="000C394F" w:rsidRPr="000B0336" w:rsidRDefault="000C394F" w:rsidP="000C394F">
      <w:pPr>
        <w:widowControl/>
        <w:shd w:val="clear" w:color="auto" w:fill="FFFFFF"/>
        <w:adjustRightInd w:val="0"/>
        <w:snapToGrid w:val="0"/>
        <w:ind w:firstLineChars="200" w:firstLine="482"/>
        <w:jc w:val="left"/>
        <w:rPr>
          <w:rFonts w:ascii="楷体" w:eastAsia="楷体" w:hAnsi="楷体" w:cs="宋体"/>
          <w:b/>
          <w:sz w:val="24"/>
        </w:rPr>
      </w:pPr>
      <w:r w:rsidRPr="000B0336">
        <w:rPr>
          <w:rFonts w:ascii="楷体" w:eastAsia="楷体" w:hAnsi="楷体" w:cs="宋体" w:hint="eastAsia"/>
          <w:b/>
          <w:sz w:val="24"/>
        </w:rPr>
        <w:t>（一）</w:t>
      </w:r>
      <w:r w:rsidRPr="000B0336">
        <w:rPr>
          <w:rFonts w:ascii="楷体" w:eastAsia="楷体" w:hAnsi="楷体" w:cs="宋体"/>
          <w:b/>
          <w:sz w:val="24"/>
        </w:rPr>
        <w:t>学科</w:t>
      </w:r>
      <w:r w:rsidRPr="000B0336">
        <w:rPr>
          <w:rFonts w:ascii="楷体" w:eastAsia="楷体" w:hAnsi="楷体" w:cs="宋体" w:hint="eastAsia"/>
          <w:b/>
          <w:sz w:val="24"/>
        </w:rPr>
        <w:t>专业</w:t>
      </w:r>
      <w:r w:rsidRPr="000B0336">
        <w:rPr>
          <w:rFonts w:ascii="楷体" w:eastAsia="楷体" w:hAnsi="楷体" w:cs="宋体"/>
          <w:b/>
          <w:sz w:val="24"/>
        </w:rPr>
        <w:t>知识</w:t>
      </w:r>
    </w:p>
    <w:p w:rsidR="000C394F" w:rsidRPr="000B0336" w:rsidRDefault="000C394F" w:rsidP="000C394F">
      <w:pPr>
        <w:widowControl/>
        <w:shd w:val="clear" w:color="auto" w:fill="FFFFFF"/>
        <w:adjustRightInd w:val="0"/>
        <w:snapToGrid w:val="0"/>
        <w:ind w:firstLineChars="200" w:firstLine="482"/>
        <w:jc w:val="center"/>
        <w:rPr>
          <w:rFonts w:ascii="宋体" w:hAnsi="宋体" w:cs="宋体"/>
          <w:b/>
          <w:sz w:val="24"/>
        </w:rPr>
      </w:pPr>
      <w:r w:rsidRPr="000B0336">
        <w:rPr>
          <w:rFonts w:ascii="宋体" w:hAnsi="宋体" w:cs="宋体" w:hint="eastAsia"/>
          <w:b/>
          <w:sz w:val="24"/>
        </w:rPr>
        <w:t>第一部分  初中数学知识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1.数与代数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有理数、实数、代数式、整式、分式。方程与不等式。函数。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2.图形与几何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常见平面图形（如三角形、平行四边形、圆等）性质。尺规作图。图形的平移、对称、相似变换。证明与推理。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3.统计与概率</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统计图表的制作。平均数、方差、频率、概率等统计量的概念以及意义。用样本估计总体的思想。</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4.综合与实践</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综合与实践的价值与意义，综合与实践活动的组织方式与评价方式。</w:t>
      </w:r>
    </w:p>
    <w:p w:rsidR="000C394F" w:rsidRPr="000B0336" w:rsidRDefault="000C394F" w:rsidP="000C394F">
      <w:pPr>
        <w:widowControl/>
        <w:shd w:val="clear" w:color="auto" w:fill="FFFFFF"/>
        <w:adjustRightInd w:val="0"/>
        <w:snapToGrid w:val="0"/>
        <w:jc w:val="center"/>
        <w:rPr>
          <w:rFonts w:ascii="宋体" w:hAnsi="宋体" w:cs="宋体"/>
          <w:b/>
          <w:sz w:val="24"/>
        </w:rPr>
      </w:pPr>
      <w:r w:rsidRPr="000B0336">
        <w:rPr>
          <w:rFonts w:ascii="宋体" w:hAnsi="宋体" w:cs="宋体" w:hint="eastAsia"/>
          <w:b/>
          <w:sz w:val="24"/>
        </w:rPr>
        <w:t>第二部分  高中及大学数学相关知识内容</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1．集合与常用逻辑用语</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（1）子集、交集、并集、补集。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（2）四种命题之间的关系.充分、必要、充要条件的判断。</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（3）全称量词与存在量词。逻辑联结词“或”、“且”、“非”的含义。</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2．函数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（1）映射。函数及其的基本性质（定义域、值域、单调性、奇偶性、周期性）。</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（2）分数指数幂及运算。对数及运算。指数函数、对数函数、幂函数及其图像和性质。反函数。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（3）任意角的三角函数。同角三角函数的基本关系式，诱导公式，两角和与差的正弦、余弦公式，二倍角、半角公式。正弦函数、余弦函数、正切函数的图像及性质。正弦定理、余弦定理。解斜三角形。</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（4）基本初等函数的图像与性质及其应用。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3．不等式、数列与极限</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（1）不等式的基本性质。不等式的证明、不等式的解法。含绝对值不等式。方程与不等式的同解原理。初等超越方程的解法。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（2）均值不等式、贝努利不等式、柯西不等式。凸函数定理与排序定理。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（3）等差数列、等比数列通项公式，以及前n项和公式。线性递归数列以及通项公式。</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（4）极限。数列极限、函数极限。连续函数的概念。</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4.算法初步</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（1）算法。程序框图的三种基本逻辑结构：顺序、条件分支、循环。</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 xml:space="preserve"> （2）基本算法语句。算法的基本思想。</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5．排列组合与二项式定理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（1）排列、组合、排列数、组合数。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（2）分类计数原理和分步计数原理，常见排列或组合问题的解决方法。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（3）相异元素允许重复的排列与组合、不尽相异元素的排列与组合。抽屉原理。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 xml:space="preserve"> （4）二项式定理，二项展开式的性质以及应用。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6．向量与复数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（1）平面向量的意义、几何表示以及向量运算的法则。平面向量的加法与减法、实数与向量的积、平面向量的坐标表示、平面向量的数量积、平面两点间的距离。</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空间向量。空间向量的基本定理。空间向量的线性运算及其坐标表示。空间向量的数量积及其坐标表示。直线的方向向量与平面的法向量。向量方法证明有关直线和平面位置关系。用向量方法解决直线与直线、直线与平面、平面与平面的夹角的计算。向量方法在研究几何问题中的应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（3）数系扩充。复数的概念。复数的运算。复数的加、减、乘、除运算。</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7. 推理与证明</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（1）合情推理。演绎推理。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（2）直接证明的两种基本方法—分析法和综合法。间接证明的一种基本方法──反证法。数学归纳法。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8．导数与积分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（1）导数概念的实际背景，导数的几何意义。</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（2）基本导数公式。导数的四则运算法则。简单的复合函数的导数。隐函数的导数。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（3）利用导数研究函数的单调性、求函数的单调区间、求函数的极大值、极小值。闭区间上连续函数的最大值、最小值。用导数解决实际问题。微分中值定理。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（4）不定积分的定义、性质。基本积分公式。简单函数的不定积分。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（5）定积分的性质及其几何意义。牛顿一莱布尼茨公式。用定积分求曲线长度、区边梯形面积。</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 xml:space="preserve"> （6）微积分基本定理。微积分的基本思想。</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9．立体几何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（1）柱、锥、台、球及其简单组合体。三视图。斜二侧法画简单立体图形的直观图。</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（2）球、棱柱、棱锥、台、球的表面积和体积的计算公式。</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（3）空间两直线、两平面、直线与平面的几种位置关系；可以作为推理依据的公理和定理。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10．解析几何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（1）直线的倾斜角和斜率。直线的点斜式、两点式、一般式。</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（2）两条直线所成的角和点到直线的距离公式。两条直线的位置关系。</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（3）圆的标准方程和一般方程。椭圆、双曲线、抛物线的定义以及标准方程、几何性质。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（4）曲线与方程。坐标法解决问题的基本思想。直线与圆、椭圆、双曲线、抛物线的位置关系。</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（5）空间曲线与方程的概念。空间直线、空间平面的方程。</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（6）极坐标与参数方程。直线、圆、椭圆、双曲线、抛物线的参数方程。利用参数方程解决解析几何中的简单问题。</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11．概率与统计</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（1）随机抽样。简单随机抽样，分层抽样和系统抽样及方法。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（2）随机事件发生的不确定性和频率的稳定性，概率的意义。两个互斥事件的概率加法公式。</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（3）古典概型及其概率计算公式。几何概型。</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（4）取有限个值的离散型随机变量的均值、方差及其分布列，简单离散型随机变量的均值、方差。</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（5）条件概率和两个事件相互独立的概念。二项分布。</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（6）分布的意义和作用，频率分布表，频率分布直方图、频率折线图、茎叶图。用样本估计总体。</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（7）正态分布曲线的特点及曲线所表示的意义。</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（8）超几何分布。</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（9）独立性检验（只要求2×2列联表）的基本思想、方法。回归的基本思想、方法。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12．线性代数</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（1）线性代数的基本内容。</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（2）行列式。行列式的性质。行列式的计算。</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（3）矩阵、向量空间。矩阵的初等变换以及向量间的线性关系。解线性方程组。</w:t>
      </w:r>
    </w:p>
    <w:p w:rsidR="000C394F" w:rsidRPr="000B0336" w:rsidRDefault="000C394F" w:rsidP="000C394F">
      <w:pPr>
        <w:widowControl/>
        <w:shd w:val="clear" w:color="auto" w:fill="FFFFFF"/>
        <w:adjustRightInd w:val="0"/>
        <w:snapToGrid w:val="0"/>
        <w:ind w:firstLineChars="200" w:firstLine="482"/>
        <w:jc w:val="left"/>
        <w:rPr>
          <w:rFonts w:ascii="楷体" w:eastAsia="楷体" w:hAnsi="楷体" w:cs="宋体"/>
          <w:b/>
          <w:sz w:val="24"/>
        </w:rPr>
      </w:pPr>
      <w:r w:rsidRPr="000B0336">
        <w:rPr>
          <w:rFonts w:ascii="楷体" w:eastAsia="楷体" w:hAnsi="楷体" w:cs="宋体" w:hint="eastAsia"/>
          <w:b/>
          <w:sz w:val="24"/>
        </w:rPr>
        <w:t>（二）学科课程与教学论及其应用</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w:t>
      </w:r>
      <w:r w:rsidRPr="000B0336">
        <w:rPr>
          <w:rFonts w:ascii="宋体" w:hAnsi="宋体" w:cs="华文新魏"/>
          <w:sz w:val="24"/>
        </w:rPr>
        <w:t>了解《义务教育数学课程标准(2011年版)》</w:t>
      </w:r>
      <w:r w:rsidRPr="000B0336">
        <w:rPr>
          <w:rFonts w:ascii="宋体" w:hAnsi="宋体" w:cs="华文新魏" w:hint="eastAsia"/>
          <w:sz w:val="24"/>
        </w:rPr>
        <w:t>和《普通高中数学课程标准（2017年版）》</w:t>
      </w:r>
      <w:r w:rsidRPr="000B0336">
        <w:rPr>
          <w:rFonts w:ascii="宋体" w:hAnsi="宋体" w:cs="华文新魏"/>
          <w:sz w:val="24"/>
        </w:rPr>
        <w:t>的相关内容</w:t>
      </w:r>
      <w:r w:rsidRPr="000B0336">
        <w:rPr>
          <w:rFonts w:ascii="宋体" w:hAnsi="宋体" w:cs="华文新魏" w:hint="eastAsia"/>
          <w:sz w:val="24"/>
        </w:rPr>
        <w:t>，理解</w:t>
      </w:r>
      <w:r w:rsidRPr="000B0336">
        <w:rPr>
          <w:rFonts w:ascii="宋体" w:hAnsi="宋体" w:cs="华文新魏"/>
          <w:sz w:val="24"/>
        </w:rPr>
        <w:t>课程性质</w:t>
      </w:r>
      <w:r w:rsidRPr="000B0336">
        <w:rPr>
          <w:rFonts w:ascii="宋体" w:hAnsi="宋体" w:cs="华文新魏" w:hint="eastAsia"/>
          <w:sz w:val="24"/>
        </w:rPr>
        <w:t>、</w:t>
      </w:r>
      <w:r w:rsidRPr="000B0336">
        <w:rPr>
          <w:rFonts w:ascii="宋体" w:hAnsi="宋体" w:cs="华文新魏"/>
          <w:sz w:val="24"/>
        </w:rPr>
        <w:t>课程</w:t>
      </w:r>
      <w:r w:rsidRPr="000B0336">
        <w:rPr>
          <w:rFonts w:ascii="宋体" w:hAnsi="宋体" w:cs="华文新魏" w:hint="eastAsia"/>
          <w:sz w:val="24"/>
        </w:rPr>
        <w:t>的</w:t>
      </w:r>
      <w:r w:rsidRPr="000B0336">
        <w:rPr>
          <w:rFonts w:ascii="宋体" w:hAnsi="宋体" w:cs="华文新魏"/>
          <w:sz w:val="24"/>
        </w:rPr>
        <w:t>基本理念</w:t>
      </w:r>
      <w:r w:rsidRPr="000B0336">
        <w:rPr>
          <w:rFonts w:ascii="宋体" w:hAnsi="宋体" w:cs="华文新魏" w:hint="eastAsia"/>
          <w:sz w:val="24"/>
        </w:rPr>
        <w:t>、课程</w:t>
      </w:r>
      <w:r w:rsidRPr="000B0336">
        <w:rPr>
          <w:rFonts w:ascii="宋体" w:hAnsi="宋体" w:cs="华文新魏"/>
          <w:sz w:val="24"/>
        </w:rPr>
        <w:t>设计思路</w:t>
      </w:r>
      <w:r w:rsidRPr="000B0336">
        <w:rPr>
          <w:rFonts w:ascii="宋体" w:hAnsi="宋体" w:cs="华文新魏" w:hint="eastAsia"/>
          <w:sz w:val="24"/>
        </w:rPr>
        <w:t xml:space="preserve">、内容标准与实施建议。  </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2．能</w:t>
      </w:r>
      <w:r w:rsidRPr="000B0336">
        <w:rPr>
          <w:rFonts w:ascii="宋体" w:hAnsi="宋体" w:cs="华文新魏"/>
          <w:sz w:val="24"/>
        </w:rPr>
        <w:t>根据</w:t>
      </w:r>
      <w:r w:rsidRPr="000B0336">
        <w:rPr>
          <w:rFonts w:ascii="宋体" w:hAnsi="宋体" w:cs="华文新魏" w:hint="eastAsia"/>
          <w:sz w:val="24"/>
        </w:rPr>
        <w:t>中</w:t>
      </w:r>
      <w:r w:rsidRPr="000B0336">
        <w:rPr>
          <w:rFonts w:ascii="宋体" w:hAnsi="宋体" w:cs="华文新魏"/>
          <w:sz w:val="24"/>
        </w:rPr>
        <w:t>学数学教材内容</w:t>
      </w:r>
      <w:r w:rsidRPr="000B0336">
        <w:rPr>
          <w:rFonts w:ascii="宋体" w:hAnsi="宋体" w:cs="华文新魏" w:hint="eastAsia"/>
          <w:sz w:val="24"/>
        </w:rPr>
        <w:t>与</w:t>
      </w:r>
      <w:r w:rsidRPr="000B0336">
        <w:rPr>
          <w:rFonts w:ascii="宋体" w:hAnsi="宋体" w:cs="华文新魏"/>
          <w:sz w:val="24"/>
        </w:rPr>
        <w:t>学生的认知规律，</w:t>
      </w:r>
      <w:r w:rsidRPr="000B0336">
        <w:rPr>
          <w:rFonts w:ascii="宋体" w:hAnsi="宋体" w:cs="华文新魏" w:hint="eastAsia"/>
          <w:sz w:val="24"/>
        </w:rPr>
        <w:t>分析所给内容在中学数学</w:t>
      </w:r>
      <w:r w:rsidRPr="000B0336">
        <w:rPr>
          <w:rFonts w:ascii="宋体" w:hAnsi="宋体" w:cs="华文新魏"/>
          <w:sz w:val="24"/>
        </w:rPr>
        <w:t>学科知识体系中的地位和作用，</w:t>
      </w:r>
      <w:r w:rsidRPr="000B0336">
        <w:rPr>
          <w:rFonts w:ascii="宋体" w:hAnsi="宋体" w:cs="华文新魏" w:hint="eastAsia"/>
          <w:sz w:val="24"/>
        </w:rPr>
        <w:t>理解</w:t>
      </w:r>
      <w:r w:rsidRPr="000B0336">
        <w:rPr>
          <w:rFonts w:ascii="宋体" w:hAnsi="宋体" w:cs="华文新魏"/>
          <w:sz w:val="24"/>
        </w:rPr>
        <w:t>教材编排意图</w:t>
      </w:r>
      <w:r w:rsidRPr="000B0336">
        <w:rPr>
          <w:rFonts w:ascii="宋体" w:hAnsi="宋体" w:cs="华文新魏" w:hint="eastAsia"/>
          <w:sz w:val="24"/>
        </w:rPr>
        <w:t>，分析</w:t>
      </w:r>
      <w:r w:rsidRPr="000B0336">
        <w:rPr>
          <w:rFonts w:ascii="宋体" w:hAnsi="宋体" w:cs="华文新魏"/>
          <w:sz w:val="24"/>
        </w:rPr>
        <w:t>教学重点、难点</w:t>
      </w:r>
      <w:r w:rsidRPr="000B0336">
        <w:rPr>
          <w:rFonts w:ascii="宋体" w:hAnsi="宋体" w:cs="华文新魏" w:hint="eastAsia"/>
          <w:sz w:val="24"/>
        </w:rPr>
        <w:t>等</w:t>
      </w:r>
      <w:r w:rsidRPr="000B0336">
        <w:rPr>
          <w:rFonts w:ascii="宋体" w:hAnsi="宋体" w:cs="华文新魏"/>
          <w:sz w:val="24"/>
        </w:rPr>
        <w:t>，</w:t>
      </w:r>
      <w:r w:rsidRPr="000B0336">
        <w:rPr>
          <w:rFonts w:ascii="宋体" w:hAnsi="宋体" w:cs="华文新魏" w:hint="eastAsia"/>
          <w:sz w:val="24"/>
        </w:rPr>
        <w:t>科学设计教学目标和教学计划；能</w:t>
      </w:r>
      <w:r w:rsidRPr="000B0336">
        <w:rPr>
          <w:rFonts w:ascii="宋体" w:hAnsi="宋体" w:cs="华文新魏"/>
          <w:sz w:val="24"/>
        </w:rPr>
        <w:t>根据提供的</w:t>
      </w:r>
      <w:r w:rsidRPr="000B0336">
        <w:rPr>
          <w:rFonts w:ascii="宋体" w:hAnsi="宋体" w:cs="华文新魏" w:hint="eastAsia"/>
          <w:sz w:val="24"/>
        </w:rPr>
        <w:t>中</w:t>
      </w:r>
      <w:r w:rsidRPr="000B0336">
        <w:rPr>
          <w:rFonts w:ascii="宋体" w:hAnsi="宋体" w:cs="华文新魏"/>
          <w:sz w:val="24"/>
        </w:rPr>
        <w:t>学数学教学资源设计</w:t>
      </w:r>
      <w:r w:rsidRPr="000B0336">
        <w:rPr>
          <w:rFonts w:ascii="宋体" w:hAnsi="宋体" w:cs="华文新魏" w:hint="eastAsia"/>
          <w:sz w:val="24"/>
        </w:rPr>
        <w:t>教学过程</w:t>
      </w:r>
      <w:r w:rsidRPr="000B0336">
        <w:rPr>
          <w:rFonts w:ascii="宋体" w:hAnsi="宋体" w:cs="华文新魏"/>
          <w:sz w:val="24"/>
        </w:rPr>
        <w:t>或教学片段</w:t>
      </w:r>
      <w:r w:rsidRPr="000B0336">
        <w:rPr>
          <w:rFonts w:ascii="宋体" w:hAnsi="宋体" w:cs="华文新魏" w:hint="eastAsia"/>
          <w:sz w:val="24"/>
        </w:rPr>
        <w:t>；能引导和帮助学生设计个性化的学习计划</w:t>
      </w:r>
      <w:r w:rsidRPr="000B0336">
        <w:rPr>
          <w:rFonts w:ascii="宋体" w:hAnsi="宋体" w:cs="华文新魏"/>
          <w:sz w:val="24"/>
        </w:rPr>
        <w:t>。</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理解中学数学教学过程的本质，理解中学数学教学的常用方式：启发式、探究式、讨论式、参与式等，并能应用这些教学方式实现知识与技能、过程与方法、情感态度价值观目标；了解数学文化、数学建模、数学探究的基本内涵，能引导中学生独立思考和主动思考，发展学生创新能力；能运用现代教育技术手段辅助教学。</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4．了解数学教育评价的基础知识与方法，</w:t>
      </w:r>
      <w:r w:rsidRPr="000B0336">
        <w:rPr>
          <w:rFonts w:ascii="宋体" w:hAnsi="宋体" w:cs="华文新魏"/>
          <w:sz w:val="24"/>
        </w:rPr>
        <w:t>能对提供的教案或教学片段进行</w:t>
      </w:r>
      <w:r w:rsidRPr="000B0336">
        <w:rPr>
          <w:rFonts w:ascii="宋体" w:hAnsi="宋体" w:cs="华文新魏" w:hint="eastAsia"/>
          <w:sz w:val="24"/>
        </w:rPr>
        <w:t>分析、</w:t>
      </w:r>
      <w:r w:rsidRPr="000B0336">
        <w:rPr>
          <w:rFonts w:ascii="宋体" w:hAnsi="宋体" w:cs="华文新魏"/>
          <w:sz w:val="24"/>
        </w:rPr>
        <w:t>评价</w:t>
      </w:r>
      <w:r w:rsidRPr="000B0336">
        <w:rPr>
          <w:rFonts w:ascii="宋体" w:hAnsi="宋体" w:cs="华文新魏" w:hint="eastAsia"/>
          <w:sz w:val="24"/>
        </w:rPr>
        <w:t>与改进</w:t>
      </w:r>
      <w:r w:rsidRPr="000B0336">
        <w:rPr>
          <w:rFonts w:ascii="宋体" w:hAnsi="宋体" w:cs="华文新魏"/>
          <w:sz w:val="24"/>
        </w:rPr>
        <w:t>等。</w:t>
      </w:r>
    </w:p>
    <w:p w:rsidR="000C394F" w:rsidRPr="000B0336" w:rsidRDefault="000C394F" w:rsidP="000C394F">
      <w:pPr>
        <w:adjustRightInd w:val="0"/>
        <w:snapToGrid w:val="0"/>
        <w:ind w:firstLineChars="200" w:firstLine="480"/>
        <w:rPr>
          <w:rFonts w:ascii="宋体" w:hAnsi="宋体"/>
          <w:sz w:val="24"/>
        </w:rPr>
      </w:pPr>
    </w:p>
    <w:p w:rsidR="000C394F" w:rsidRPr="000B0336" w:rsidRDefault="000C394F" w:rsidP="000C394F">
      <w:pPr>
        <w:adjustRightInd w:val="0"/>
        <w:snapToGrid w:val="0"/>
        <w:ind w:firstLineChars="200" w:firstLine="560"/>
        <w:rPr>
          <w:rFonts w:ascii="宋体" w:hAnsi="宋体" w:cs="宋体"/>
          <w:sz w:val="24"/>
        </w:rPr>
      </w:pPr>
      <w:r w:rsidRPr="000B0336">
        <w:rPr>
          <w:rFonts w:ascii="黑体" w:eastAsia="黑体" w:hAnsi="黑体" w:cs="宋体" w:hint="eastAsia"/>
          <w:sz w:val="28"/>
          <w:szCs w:val="28"/>
        </w:rPr>
        <w:t>四、考试形式和试卷结构</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1．考试形式：闭卷、笔试。</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2．考试时间: 150分钟，试卷分值120分。</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3．主要题型：试卷客观试题与主观试题相结合，客观试题有选择题、填空题等题型，主观试题有简答题、论述题、材料解析题、案例分析题、教学片段设计等题型。</w:t>
      </w:r>
    </w:p>
    <w:p w:rsidR="000C394F" w:rsidRPr="000B0336" w:rsidRDefault="000C394F" w:rsidP="000C394F">
      <w:pPr>
        <w:adjustRightInd w:val="0"/>
        <w:snapToGrid w:val="0"/>
        <w:spacing w:line="440" w:lineRule="exact"/>
        <w:ind w:firstLineChars="200" w:firstLine="480"/>
        <w:rPr>
          <w:rFonts w:ascii="宋体" w:hAnsi="宋体" w:cs="华文新魏"/>
          <w:sz w:val="24"/>
        </w:rPr>
      </w:pPr>
      <w:r w:rsidRPr="000B0336">
        <w:rPr>
          <w:rFonts w:ascii="宋体" w:hAnsi="宋体" w:cs="华文新魏" w:hint="eastAsia"/>
          <w:sz w:val="24"/>
        </w:rPr>
        <w:t>4．内容比例：学科专业知识部分约占70%，学科课程与教学论及应用部分约占30%。</w:t>
      </w:r>
    </w:p>
    <w:p w:rsidR="001D3043" w:rsidRPr="000C394F" w:rsidRDefault="001D3043"/>
    <w:sectPr w:rsidR="001D3043" w:rsidRPr="000C394F" w:rsidSect="00AB6CE6">
      <w:headerReference w:type="default" r:id="rId7"/>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E6" w:rsidRDefault="00AB6CE6" w:rsidP="00AB6CE6">
      <w:r>
        <w:separator/>
      </w:r>
    </w:p>
  </w:endnote>
  <w:endnote w:type="continuationSeparator" w:id="1">
    <w:p w:rsidR="00AB6CE6" w:rsidRDefault="00AB6CE6" w:rsidP="00AB6C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1" w:rsidRDefault="00201C7E">
    <w:pPr>
      <w:pStyle w:val="a6"/>
      <w:framePr w:wrap="around" w:vAnchor="text" w:hAnchor="margin" w:xAlign="center" w:y="1"/>
      <w:rPr>
        <w:rStyle w:val="a3"/>
      </w:rPr>
    </w:pPr>
    <w:r>
      <w:fldChar w:fldCharType="begin"/>
    </w:r>
    <w:r w:rsidR="000C394F">
      <w:rPr>
        <w:rStyle w:val="a3"/>
      </w:rPr>
      <w:instrText xml:space="preserve">PAGE  </w:instrText>
    </w:r>
    <w:r>
      <w:fldChar w:fldCharType="end"/>
    </w:r>
  </w:p>
  <w:p w:rsidR="00946F51" w:rsidRDefault="00E03E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1" w:rsidRDefault="00201C7E">
    <w:pPr>
      <w:pStyle w:val="a6"/>
      <w:framePr w:wrap="around" w:vAnchor="text" w:hAnchor="margin" w:xAlign="center" w:y="1"/>
      <w:rPr>
        <w:rStyle w:val="a3"/>
      </w:rPr>
    </w:pPr>
    <w:r>
      <w:fldChar w:fldCharType="begin"/>
    </w:r>
    <w:r w:rsidR="000C394F">
      <w:rPr>
        <w:rStyle w:val="a3"/>
      </w:rPr>
      <w:instrText xml:space="preserve">PAGE  </w:instrText>
    </w:r>
    <w:r>
      <w:fldChar w:fldCharType="separate"/>
    </w:r>
    <w:r w:rsidR="00E03EC5">
      <w:rPr>
        <w:rStyle w:val="a3"/>
        <w:noProof/>
      </w:rPr>
      <w:t>2</w:t>
    </w:r>
    <w:r>
      <w:fldChar w:fldCharType="end"/>
    </w:r>
  </w:p>
  <w:p w:rsidR="00946F51" w:rsidRDefault="00E03E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E6" w:rsidRDefault="00AB6CE6" w:rsidP="00AB6CE6">
      <w:r>
        <w:separator/>
      </w:r>
    </w:p>
  </w:footnote>
  <w:footnote w:type="continuationSeparator" w:id="1">
    <w:p w:rsidR="00AB6CE6" w:rsidRDefault="00AB6CE6" w:rsidP="00AB6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1" w:rsidRDefault="00E03EC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94F"/>
    <w:rsid w:val="000C394F"/>
    <w:rsid w:val="001366AA"/>
    <w:rsid w:val="001D3043"/>
    <w:rsid w:val="00201C7E"/>
    <w:rsid w:val="00234681"/>
    <w:rsid w:val="002B4506"/>
    <w:rsid w:val="00403C9C"/>
    <w:rsid w:val="005A74B8"/>
    <w:rsid w:val="009130B9"/>
    <w:rsid w:val="00AB6CE6"/>
    <w:rsid w:val="00E03EC5"/>
    <w:rsid w:val="00E62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4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C39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9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39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394F"/>
  </w:style>
  <w:style w:type="paragraph" w:styleId="a4">
    <w:name w:val="Normal (Web)"/>
    <w:basedOn w:val="a"/>
    <w:rsid w:val="000C394F"/>
    <w:pPr>
      <w:widowControl/>
      <w:jc w:val="left"/>
    </w:pPr>
    <w:rPr>
      <w:rFonts w:ascii="宋体" w:hAnsi="宋体" w:cs="宋体"/>
      <w:kern w:val="0"/>
      <w:sz w:val="24"/>
    </w:rPr>
  </w:style>
  <w:style w:type="paragraph" w:styleId="a5">
    <w:name w:val="header"/>
    <w:basedOn w:val="a"/>
    <w:link w:val="Char"/>
    <w:rsid w:val="000C3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C394F"/>
    <w:rPr>
      <w:rFonts w:ascii="Times New Roman" w:eastAsia="宋体" w:hAnsi="Times New Roman" w:cs="Times New Roman"/>
      <w:sz w:val="18"/>
      <w:szCs w:val="18"/>
    </w:rPr>
  </w:style>
  <w:style w:type="paragraph" w:styleId="a6">
    <w:name w:val="footer"/>
    <w:basedOn w:val="a"/>
    <w:link w:val="Char0"/>
    <w:rsid w:val="000C394F"/>
    <w:pPr>
      <w:tabs>
        <w:tab w:val="center" w:pos="4153"/>
        <w:tab w:val="right" w:pos="8306"/>
      </w:tabs>
      <w:snapToGrid w:val="0"/>
      <w:jc w:val="left"/>
    </w:pPr>
    <w:rPr>
      <w:sz w:val="18"/>
      <w:szCs w:val="18"/>
    </w:rPr>
  </w:style>
  <w:style w:type="character" w:customStyle="1" w:styleId="Char0">
    <w:name w:val="页脚 Char"/>
    <w:basedOn w:val="a0"/>
    <w:link w:val="a6"/>
    <w:rsid w:val="000C394F"/>
    <w:rPr>
      <w:rFonts w:ascii="Times New Roman" w:eastAsia="宋体" w:hAnsi="Times New Roman" w:cs="Times New Roman"/>
      <w:sz w:val="18"/>
      <w:szCs w:val="18"/>
    </w:rPr>
  </w:style>
  <w:style w:type="character" w:customStyle="1" w:styleId="1Char">
    <w:name w:val="标题 1 Char"/>
    <w:basedOn w:val="a0"/>
    <w:link w:val="1"/>
    <w:uiPriority w:val="9"/>
    <w:rsid w:val="000C394F"/>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0C394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C394F"/>
    <w:rPr>
      <w:rFonts w:ascii="Times New Roman" w:eastAsia="宋体" w:hAnsi="Times New Roman" w:cs="Times New Roman"/>
      <w:b/>
      <w:bCs/>
      <w:sz w:val="32"/>
      <w:szCs w:val="32"/>
    </w:rPr>
  </w:style>
  <w:style w:type="paragraph" w:styleId="TOC">
    <w:name w:val="TOC Heading"/>
    <w:basedOn w:val="1"/>
    <w:next w:val="a"/>
    <w:uiPriority w:val="39"/>
    <w:semiHidden/>
    <w:unhideWhenUsed/>
    <w:qFormat/>
    <w:rsid w:val="000C39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0C394F"/>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semiHidden/>
    <w:unhideWhenUsed/>
    <w:qFormat/>
    <w:rsid w:val="000C394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0C394F"/>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Balloon Text"/>
    <w:basedOn w:val="a"/>
    <w:link w:val="Char1"/>
    <w:uiPriority w:val="99"/>
    <w:semiHidden/>
    <w:unhideWhenUsed/>
    <w:rsid w:val="000C394F"/>
    <w:rPr>
      <w:sz w:val="18"/>
      <w:szCs w:val="18"/>
    </w:rPr>
  </w:style>
  <w:style w:type="character" w:customStyle="1" w:styleId="Char1">
    <w:name w:val="批注框文本 Char"/>
    <w:basedOn w:val="a0"/>
    <w:link w:val="a7"/>
    <w:uiPriority w:val="99"/>
    <w:semiHidden/>
    <w:rsid w:val="000C394F"/>
    <w:rPr>
      <w:rFonts w:ascii="Times New Roman" w:eastAsia="宋体" w:hAnsi="Times New Roman" w:cs="Times New Roman"/>
      <w:sz w:val="18"/>
      <w:szCs w:val="18"/>
    </w:rPr>
  </w:style>
  <w:style w:type="character" w:styleId="a8">
    <w:name w:val="Hyperlink"/>
    <w:basedOn w:val="a0"/>
    <w:uiPriority w:val="99"/>
    <w:unhideWhenUsed/>
    <w:rsid w:val="000C39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B243-653A-4293-A300-C7EED8FC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dc:creator>
  <cp:lastModifiedBy>gyb1</cp:lastModifiedBy>
  <cp:revision>2</cp:revision>
  <dcterms:created xsi:type="dcterms:W3CDTF">2019-07-16T06:43:00Z</dcterms:created>
  <dcterms:modified xsi:type="dcterms:W3CDTF">2019-07-16T06:43:00Z</dcterms:modified>
</cp:coreProperties>
</file>