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sz w:val="21"/>
          <w:szCs w:val="21"/>
        </w:rPr>
      </w:pPr>
      <w:r>
        <w:rPr>
          <w:rStyle w:val="4"/>
          <w:rFonts w:ascii="华文中宋" w:hAnsi="华文中宋" w:eastAsia="华文中宋" w:cs="Tahoma"/>
          <w:color w:val="313131"/>
          <w:sz w:val="21"/>
          <w:szCs w:val="21"/>
          <w:shd w:val="clear" w:fill="FFFFFF"/>
        </w:rPr>
        <w:t>铜陵市公安局郊区分局派遣制警民联调室</w:t>
      </w:r>
      <w:r>
        <w:rPr>
          <w:rStyle w:val="4"/>
          <w:rFonts w:hint="default" w:ascii="华文中宋" w:hAnsi="华文中宋" w:eastAsia="华文中宋" w:cs="Tahoma"/>
          <w:color w:val="313131"/>
          <w:sz w:val="21"/>
          <w:szCs w:val="21"/>
          <w:shd w:val="clear" w:fill="FFFFFF"/>
        </w:rPr>
        <w:t>调解员</w:t>
      </w:r>
      <w:r>
        <w:rPr>
          <w:rFonts w:ascii="黑体" w:hAnsi="宋体" w:eastAsia="黑体" w:cs="黑体"/>
          <w:color w:val="444444"/>
          <w:sz w:val="21"/>
          <w:szCs w:val="21"/>
          <w:shd w:val="clear" w:fill="FFFFFF"/>
        </w:rPr>
        <w:t>招聘结果公示表</w:t>
      </w:r>
    </w:p>
    <w:tbl>
      <w:tblPr>
        <w:tblpPr w:leftFromText="180" w:rightFromText="180" w:vertAnchor="text" w:horzAnchor="page" w:tblpX="1809" w:tblpY="607"/>
        <w:tblOverlap w:val="never"/>
        <w:tblW w:w="9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499"/>
        <w:gridCol w:w="1609"/>
        <w:gridCol w:w="1800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ascii="Arial" w:hAnsi="Arial" w:eastAsia="微软雅黑" w:cs="Arial"/>
                <w:b/>
                <w:color w:val="444444"/>
                <w:sz w:val="21"/>
                <w:szCs w:val="21"/>
                <w:bdr w:val="none" w:color="auto" w:sz="0" w:space="0"/>
              </w:rPr>
              <w:t>抽签号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color w:val="444444"/>
                <w:sz w:val="21"/>
                <w:szCs w:val="21"/>
                <w:bdr w:val="none" w:color="auto" w:sz="0" w:space="0"/>
              </w:rPr>
              <w:t>应聘岗位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color w:val="444444"/>
                <w:sz w:val="21"/>
                <w:szCs w:val="21"/>
                <w:bdr w:val="none" w:color="auto" w:sz="0" w:space="0"/>
              </w:rPr>
              <w:t>面试成绩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color w:val="444444"/>
                <w:sz w:val="21"/>
                <w:szCs w:val="21"/>
                <w:bdr w:val="none" w:color="auto" w:sz="0" w:space="0"/>
              </w:rPr>
              <w:t>体检结果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color w:val="444444"/>
                <w:sz w:val="21"/>
                <w:szCs w:val="21"/>
                <w:bdr w:val="none" w:color="auto" w:sz="0" w:space="0"/>
              </w:rPr>
              <w:t>政审结果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</w:rPr>
              <w:t>铜山派出所调解员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</w:rPr>
              <w:t>未入围体检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</w:rPr>
              <w:t>不符合政审条件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</w:rPr>
              <w:t>安铜派出所调解员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未入围体检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不符合政审条件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  <w:lang w:val="en-US"/>
              </w:rPr>
              <w:t>3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</w:rPr>
              <w:t>铜山派出所调解员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未入围体检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不符合政审条件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  <w:lang w:val="en-US"/>
              </w:rPr>
              <w:t>4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</w:rPr>
              <w:t>铜山派出所调解员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未入围体检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不符合政审条件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  <w:lang w:val="en-US"/>
              </w:rPr>
              <w:t>5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</w:rPr>
              <w:t>安铜派出所调解员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未入围体检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不符合政审条件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  <w:lang w:val="en-US"/>
              </w:rPr>
              <w:t>6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</w:rPr>
              <w:t>铜山派出所调解员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未入围体检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不符合政审条件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  <w:lang w:val="en-US"/>
              </w:rPr>
              <w:t>7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</w:rPr>
              <w:t>铜山派出所调解员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</w:rPr>
              <w:t>体检合格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</w:rPr>
              <w:t>政审合格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  <w:lang w:val="en-US"/>
              </w:rPr>
              <w:t>8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</w:rPr>
              <w:t>安铜派出所调解员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</w:rPr>
              <w:t>体检合格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sz w:val="21"/>
                <w:szCs w:val="21"/>
                <w:bdr w:val="none" w:color="auto" w:sz="0" w:space="0"/>
              </w:rPr>
              <w:t>政审合格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D2CF5"/>
    <w:rsid w:val="23AD2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yperlink"/>
    <w:basedOn w:val="3"/>
    <w:uiPriority w:val="0"/>
    <w:rPr>
      <w:color w:val="444444"/>
      <w:u w:val="none"/>
    </w:rPr>
  </w:style>
  <w:style w:type="character" w:customStyle="1" w:styleId="8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2018-01-19T06:20:00Z</dcterms:created>
  <dc:creator>ASUS</dc:creator>
  <cp:lastModifiedBy>ASUS</cp:lastModifiedBy>
  <dcterms:modified xsi:type="dcterms:W3CDTF">2018-01-19T06:20:47Z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